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1834" w:rsidRDefault="00DD1834">
      <w:pPr>
        <w:spacing w:after="200"/>
        <w:jc w:val="center"/>
        <w:rPr>
          <w:sz w:val="96"/>
          <w:szCs w:val="96"/>
        </w:rPr>
      </w:pPr>
    </w:p>
    <w:p w:rsidR="00DD1834" w:rsidRDefault="005B6B9D">
      <w:pPr>
        <w:spacing w:after="200"/>
        <w:jc w:val="center"/>
        <w:rPr>
          <w:sz w:val="96"/>
          <w:szCs w:val="96"/>
        </w:rPr>
      </w:pPr>
      <w:r>
        <w:rPr>
          <w:sz w:val="96"/>
          <w:szCs w:val="96"/>
        </w:rPr>
        <w:t xml:space="preserve">Arkansas </w:t>
      </w:r>
      <w:r>
        <w:rPr>
          <w:sz w:val="96"/>
          <w:szCs w:val="96"/>
        </w:rPr>
        <w:br/>
        <w:t>World Languages Standards</w:t>
      </w:r>
    </w:p>
    <w:p w:rsidR="00DD1834" w:rsidRDefault="005B6B9D">
      <w:pPr>
        <w:jc w:val="center"/>
        <w:rPr>
          <w:sz w:val="48"/>
          <w:szCs w:val="48"/>
        </w:rPr>
      </w:pPr>
      <w:proofErr w:type="gramStart"/>
      <w:r>
        <w:rPr>
          <w:sz w:val="48"/>
          <w:szCs w:val="48"/>
        </w:rPr>
        <w:t>for</w:t>
      </w:r>
      <w:proofErr w:type="gramEnd"/>
    </w:p>
    <w:p w:rsidR="00DD1834" w:rsidRDefault="005B6B9D" w:rsidP="00A84C7A">
      <w:pPr>
        <w:spacing w:after="200"/>
        <w:ind w:right="-630" w:hanging="720"/>
        <w:jc w:val="center"/>
        <w:rPr>
          <w:sz w:val="96"/>
          <w:szCs w:val="96"/>
        </w:rPr>
      </w:pPr>
      <w:r>
        <w:rPr>
          <w:sz w:val="96"/>
          <w:szCs w:val="96"/>
        </w:rPr>
        <w:t>Language for Specific Purposes Courses</w:t>
      </w:r>
      <w:r>
        <w:br w:type="page"/>
      </w:r>
      <w:bookmarkStart w:id="0" w:name="_GoBack"/>
      <w:bookmarkEnd w:id="0"/>
    </w:p>
    <w:p w:rsidR="00DD1834" w:rsidRDefault="00DD1834"/>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D1834">
        <w:trPr>
          <w:trHeight w:val="420"/>
        </w:trPr>
        <w:tc>
          <w:tcPr>
            <w:tcW w:w="12960" w:type="dxa"/>
            <w:shd w:val="clear" w:color="auto" w:fill="000000"/>
            <w:tcMar>
              <w:top w:w="100" w:type="dxa"/>
              <w:left w:w="100" w:type="dxa"/>
              <w:bottom w:w="100" w:type="dxa"/>
              <w:right w:w="100" w:type="dxa"/>
            </w:tcMar>
          </w:tcPr>
          <w:p w:rsidR="00DD1834" w:rsidRDefault="005B6B9D">
            <w:pPr>
              <w:widowControl w:val="0"/>
              <w:spacing w:line="240" w:lineRule="auto"/>
              <w:jc w:val="center"/>
              <w:rPr>
                <w:b/>
                <w:color w:val="FFFFFF"/>
              </w:rPr>
            </w:pPr>
            <w:r>
              <w:rPr>
                <w:b/>
                <w:color w:val="FFFFFF"/>
              </w:rPr>
              <w:t>Course Description:</w:t>
            </w:r>
          </w:p>
        </w:tc>
      </w:tr>
      <w:tr w:rsidR="00DD1834">
        <w:trPr>
          <w:trHeight w:val="420"/>
        </w:trPr>
        <w:tc>
          <w:tcPr>
            <w:tcW w:w="12960" w:type="dxa"/>
            <w:shd w:val="clear" w:color="auto" w:fill="auto"/>
            <w:tcMar>
              <w:top w:w="100" w:type="dxa"/>
              <w:left w:w="100" w:type="dxa"/>
              <w:bottom w:w="100" w:type="dxa"/>
              <w:right w:w="100" w:type="dxa"/>
            </w:tcMar>
          </w:tcPr>
          <w:p w:rsidR="00DD1834" w:rsidRDefault="005B6B9D">
            <w:pPr>
              <w:widowControl w:val="0"/>
              <w:spacing w:line="240" w:lineRule="auto"/>
            </w:pPr>
            <w:r>
              <w:rPr>
                <w:b/>
                <w:u w:val="single"/>
              </w:rPr>
              <w:t>Specific Purposes:</w:t>
            </w:r>
            <w:r>
              <w:t xml:space="preserve"> These courses help students gain linguistic and cultural skills necessary in a specific career field (e.g., Spanish for Law Enforcement, Chinese for Business, etc.).  </w:t>
            </w:r>
          </w:p>
          <w:p w:rsidR="00DD1834" w:rsidRDefault="00DD1834">
            <w:pPr>
              <w:widowControl w:val="0"/>
              <w:spacing w:line="240" w:lineRule="auto"/>
            </w:pPr>
          </w:p>
          <w:p w:rsidR="00DD1834" w:rsidRDefault="005B6B9D">
            <w:pPr>
              <w:widowControl w:val="0"/>
              <w:spacing w:line="240" w:lineRule="auto"/>
            </w:pPr>
            <w:r>
              <w:t>Classes might be designed around the following categories, but this list is not exclusive:</w:t>
            </w:r>
          </w:p>
          <w:p w:rsidR="00DD1834" w:rsidRDefault="00DD1834">
            <w:pPr>
              <w:widowControl w:val="0"/>
              <w:spacing w:line="240" w:lineRule="auto"/>
            </w:pPr>
          </w:p>
          <w:p w:rsidR="00DD1834" w:rsidRDefault="005B6B9D">
            <w:pPr>
              <w:widowControl w:val="0"/>
              <w:numPr>
                <w:ilvl w:val="0"/>
                <w:numId w:val="1"/>
              </w:numPr>
              <w:spacing w:line="240" w:lineRule="auto"/>
            </w:pPr>
            <w:r>
              <w:t>Police, Fire, and Medical Personnel (i.e., Spanish for First Responders)</w:t>
            </w:r>
          </w:p>
          <w:p w:rsidR="00DD1834" w:rsidRDefault="005B6B9D">
            <w:pPr>
              <w:numPr>
                <w:ilvl w:val="0"/>
                <w:numId w:val="1"/>
              </w:numPr>
            </w:pPr>
            <w:r>
              <w:t>World Travel and Tourism (i.e., Japanese for the Tourism Industry, Spanish for Flight Attendants)</w:t>
            </w:r>
          </w:p>
          <w:p w:rsidR="00DD1834" w:rsidRDefault="005B6B9D">
            <w:pPr>
              <w:numPr>
                <w:ilvl w:val="0"/>
                <w:numId w:val="1"/>
              </w:numPr>
            </w:pPr>
            <w:r>
              <w:t>Culinary (i.e., French for Restaurateurs)</w:t>
            </w:r>
          </w:p>
          <w:p w:rsidR="00DD1834" w:rsidRDefault="005B6B9D">
            <w:pPr>
              <w:numPr>
                <w:ilvl w:val="0"/>
                <w:numId w:val="1"/>
              </w:numPr>
            </w:pPr>
            <w:r>
              <w:t>Business and Technology (i.e., Chinese for Business)</w:t>
            </w:r>
          </w:p>
          <w:p w:rsidR="00DD1834" w:rsidRDefault="005B6B9D">
            <w:pPr>
              <w:numPr>
                <w:ilvl w:val="0"/>
                <w:numId w:val="1"/>
              </w:numPr>
            </w:pPr>
            <w:r>
              <w:t>Hospitality (i.e., American Sign Language for the Service Industries)</w:t>
            </w:r>
          </w:p>
          <w:p w:rsidR="00DD1834" w:rsidRDefault="005B6B9D">
            <w:pPr>
              <w:numPr>
                <w:ilvl w:val="0"/>
                <w:numId w:val="1"/>
              </w:numPr>
            </w:pPr>
            <w:r>
              <w:t>Construction (i.e., Spanish for Construction Workers)</w:t>
            </w:r>
          </w:p>
          <w:p w:rsidR="00DD1834" w:rsidRDefault="005B6B9D">
            <w:pPr>
              <w:numPr>
                <w:ilvl w:val="0"/>
                <w:numId w:val="1"/>
              </w:numPr>
            </w:pPr>
            <w:r>
              <w:t>Agriculture (i.e., Marshallese for Agricultural Workers)</w:t>
            </w:r>
          </w:p>
          <w:p w:rsidR="00DD1834" w:rsidRDefault="005B6B9D">
            <w:pPr>
              <w:numPr>
                <w:ilvl w:val="0"/>
                <w:numId w:val="1"/>
              </w:numPr>
            </w:pPr>
            <w:r>
              <w:t>Politics (i.e., Diplomatic Russian)</w:t>
            </w:r>
          </w:p>
          <w:p w:rsidR="00DD1834" w:rsidRDefault="005B6B9D">
            <w:pPr>
              <w:numPr>
                <w:ilvl w:val="0"/>
                <w:numId w:val="1"/>
              </w:numPr>
            </w:pPr>
            <w:r>
              <w:t>Health Care (i.e., Medical Spanish)</w:t>
            </w:r>
          </w:p>
          <w:p w:rsidR="00DD1834" w:rsidRDefault="00DD1834"/>
          <w:p w:rsidR="00DD1834" w:rsidRDefault="005B6B9D">
            <w:r>
              <w:t xml:space="preserve">These courses </w:t>
            </w:r>
            <w:proofErr w:type="gramStart"/>
            <w:r>
              <w:t>may be taught</w:t>
            </w:r>
            <w:proofErr w:type="gramEnd"/>
            <w:r>
              <w:t xml:space="preserve"> by anyone licensed to teach that specific language, with no additional licensure requirements.  Likewise, course approval is not required to offer these courses.</w:t>
            </w:r>
            <w:r w:rsidR="009B1684">
              <w:t xml:space="preserve"> See the Course Code Management System for an updated list of available course codes.</w:t>
            </w:r>
          </w:p>
          <w:p w:rsidR="00DD1834" w:rsidRDefault="00DD1834"/>
          <w:p w:rsidR="00DD1834" w:rsidRDefault="005B6B9D">
            <w:r>
              <w:t xml:space="preserve">These courses have no prerequisite; however, districts may choose to establish their own prerequisites.  Classes </w:t>
            </w:r>
            <w:proofErr w:type="gramStart"/>
            <w:r>
              <w:t>can be developed</w:t>
            </w:r>
            <w:proofErr w:type="gramEnd"/>
            <w:r>
              <w:t xml:space="preserve"> as half-credit or one-credit courses, at the discretion of the district.</w:t>
            </w:r>
          </w:p>
        </w:tc>
      </w:tr>
    </w:tbl>
    <w:p w:rsidR="00DD1834" w:rsidRDefault="00DD1834">
      <w:pPr>
        <w:rPr>
          <w:b/>
          <w:sz w:val="28"/>
          <w:szCs w:val="28"/>
        </w:rPr>
      </w:pPr>
    </w:p>
    <w:p w:rsidR="00DD1834" w:rsidRDefault="005B6B9D">
      <w:pPr>
        <w:rPr>
          <w:sz w:val="20"/>
          <w:szCs w:val="20"/>
        </w:rPr>
      </w:pPr>
      <w:r>
        <w:rPr>
          <w:b/>
          <w:sz w:val="20"/>
          <w:szCs w:val="20"/>
        </w:rPr>
        <w:t>Notes:</w:t>
      </w:r>
    </w:p>
    <w:p w:rsidR="00DD1834" w:rsidRDefault="005B6B9D">
      <w:pPr>
        <w:numPr>
          <w:ilvl w:val="0"/>
          <w:numId w:val="6"/>
        </w:numPr>
        <w:rPr>
          <w:sz w:val="20"/>
          <w:szCs w:val="20"/>
        </w:rPr>
      </w:pPr>
      <w:r>
        <w:rPr>
          <w:sz w:val="20"/>
          <w:szCs w:val="20"/>
        </w:rPr>
        <w:t xml:space="preserve">The three standards within the communication strand </w:t>
      </w:r>
      <w:proofErr w:type="gramStart"/>
      <w:r>
        <w:rPr>
          <w:sz w:val="20"/>
          <w:szCs w:val="20"/>
        </w:rPr>
        <w:t>are designated</w:t>
      </w:r>
      <w:proofErr w:type="gramEnd"/>
      <w:r>
        <w:rPr>
          <w:sz w:val="20"/>
          <w:szCs w:val="20"/>
        </w:rPr>
        <w:t xml:space="preserve"> as interpretive, interpersonal, and presentational. These classifications refer to the three modes of communication recognized in the 2012 edition of the “Performance Descriptors for Language Learners” promulgated by the American Council on the Teaching of Foreign Languages (ACTFL).</w:t>
      </w:r>
    </w:p>
    <w:p w:rsidR="00DD1834" w:rsidRDefault="005B6B9D">
      <w:pPr>
        <w:numPr>
          <w:ilvl w:val="0"/>
          <w:numId w:val="6"/>
        </w:numPr>
        <w:rPr>
          <w:sz w:val="20"/>
          <w:szCs w:val="20"/>
        </w:rPr>
      </w:pPr>
      <w:r>
        <w:rPr>
          <w:sz w:val="20"/>
          <w:szCs w:val="20"/>
        </w:rPr>
        <w:t xml:space="preserve">These standards are based on the following documents, with permission: </w:t>
      </w:r>
    </w:p>
    <w:p w:rsidR="00DD1834" w:rsidRDefault="005B6B9D">
      <w:pPr>
        <w:widowControl w:val="0"/>
        <w:numPr>
          <w:ilvl w:val="0"/>
          <w:numId w:val="4"/>
        </w:numPr>
        <w:spacing w:line="240" w:lineRule="auto"/>
        <w:rPr>
          <w:sz w:val="20"/>
          <w:szCs w:val="20"/>
        </w:rPr>
      </w:pPr>
      <w:r>
        <w:rPr>
          <w:sz w:val="20"/>
          <w:szCs w:val="20"/>
        </w:rPr>
        <w:t xml:space="preserve">ACTFL World-Readiness Standards for Learning Languages </w:t>
      </w:r>
      <w:r>
        <w:rPr>
          <w:color w:val="990000"/>
          <w:sz w:val="20"/>
          <w:szCs w:val="20"/>
        </w:rPr>
        <w:t>(</w:t>
      </w:r>
      <w:hyperlink r:id="rId7">
        <w:r>
          <w:rPr>
            <w:color w:val="1155CC"/>
            <w:sz w:val="20"/>
            <w:szCs w:val="20"/>
            <w:u w:val="single"/>
          </w:rPr>
          <w:t>https://www.actfl.org/sites/default/files/publications/standards/World-ReadinessStandardsforLearningLanguages.pdf</w:t>
        </w:r>
      </w:hyperlink>
      <w:r>
        <w:rPr>
          <w:color w:val="990000"/>
          <w:sz w:val="20"/>
          <w:szCs w:val="20"/>
        </w:rPr>
        <w:t xml:space="preserve">) </w:t>
      </w:r>
    </w:p>
    <w:p w:rsidR="00DD1834" w:rsidRDefault="005B6B9D">
      <w:pPr>
        <w:widowControl w:val="0"/>
        <w:numPr>
          <w:ilvl w:val="0"/>
          <w:numId w:val="4"/>
        </w:numPr>
        <w:spacing w:line="240" w:lineRule="auto"/>
        <w:rPr>
          <w:sz w:val="20"/>
          <w:szCs w:val="20"/>
        </w:rPr>
      </w:pPr>
      <w:r>
        <w:rPr>
          <w:sz w:val="20"/>
          <w:szCs w:val="20"/>
        </w:rPr>
        <w:t>NCSSFL-ACTFL Can-Do Statements</w:t>
      </w:r>
      <w:r>
        <w:rPr>
          <w:color w:val="990000"/>
          <w:sz w:val="20"/>
          <w:szCs w:val="20"/>
        </w:rPr>
        <w:t xml:space="preserve"> (</w:t>
      </w:r>
      <w:hyperlink r:id="rId8">
        <w:r>
          <w:rPr>
            <w:color w:val="1155CC"/>
            <w:sz w:val="20"/>
            <w:szCs w:val="20"/>
            <w:u w:val="single"/>
          </w:rPr>
          <w:t>https://www.actfl.org/publications/guidelines-and-manuals/ncssfl-actfl-can-do-statements</w:t>
        </w:r>
      </w:hyperlink>
      <w:r>
        <w:rPr>
          <w:color w:val="990000"/>
          <w:sz w:val="20"/>
          <w:szCs w:val="20"/>
        </w:rPr>
        <w:t>)</w:t>
      </w:r>
    </w:p>
    <w:p w:rsidR="00DD1834" w:rsidRDefault="005B6B9D">
      <w:pPr>
        <w:jc w:val="center"/>
      </w:pPr>
      <w:r>
        <w:rPr>
          <w:noProof/>
          <w:lang w:val="en-US"/>
        </w:rPr>
        <w:lastRenderedPageBreak/>
        <w:drawing>
          <wp:inline distT="114300" distB="114300" distL="114300" distR="114300">
            <wp:extent cx="8325820" cy="38052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4605" t="12126" r="2960" b="15858"/>
                    <a:stretch>
                      <a:fillRect/>
                    </a:stretch>
                  </pic:blipFill>
                  <pic:spPr>
                    <a:xfrm>
                      <a:off x="0" y="0"/>
                      <a:ext cx="8325820" cy="3805238"/>
                    </a:xfrm>
                    <a:prstGeom prst="rect">
                      <a:avLst/>
                    </a:prstGeom>
                    <a:ln/>
                  </pic:spPr>
                </pic:pic>
              </a:graphicData>
            </a:graphic>
          </wp:inline>
        </w:drawing>
      </w:r>
    </w:p>
    <w:p w:rsidR="00DD1834" w:rsidRDefault="005B6B9D">
      <w:pPr>
        <w:widowControl w:val="0"/>
        <w:spacing w:line="240" w:lineRule="auto"/>
        <w:rPr>
          <w:sz w:val="20"/>
          <w:szCs w:val="20"/>
        </w:rPr>
      </w:pPr>
      <w:r>
        <w:rPr>
          <w:sz w:val="20"/>
          <w:szCs w:val="20"/>
        </w:rPr>
        <w:t xml:space="preserve">The chart above </w:t>
      </w:r>
      <w:proofErr w:type="gramStart"/>
      <w:r>
        <w:rPr>
          <w:sz w:val="20"/>
          <w:szCs w:val="20"/>
        </w:rPr>
        <w:t>is meant</w:t>
      </w:r>
      <w:proofErr w:type="gramEnd"/>
      <w:r>
        <w:rPr>
          <w:sz w:val="20"/>
          <w:szCs w:val="20"/>
        </w:rPr>
        <w:t xml:space="preserve"> to guide educational stakeholders in identifying realistic expectations for proficiency benchmarks according to program length and type.  Each pathway is broken into segments to show what a student might realistically expect from a given number of years in a program.  This chart </w:t>
      </w:r>
      <w:proofErr w:type="gramStart"/>
      <w:r>
        <w:rPr>
          <w:sz w:val="20"/>
          <w:szCs w:val="20"/>
        </w:rPr>
        <w:t>may also be used</w:t>
      </w:r>
      <w:proofErr w:type="gramEnd"/>
      <w:r>
        <w:rPr>
          <w:sz w:val="20"/>
          <w:szCs w:val="20"/>
        </w:rPr>
        <w:t xml:space="preserve"> as guidance for placement in a language program and the setting of proficiency benchmarks; however, each stakeholder is encouraged to evaluate the needs and expectations of his or her own program.  Many factors </w:t>
      </w:r>
      <w:proofErr w:type="gramStart"/>
      <w:r>
        <w:rPr>
          <w:sz w:val="20"/>
          <w:szCs w:val="20"/>
        </w:rPr>
        <w:t>impact</w:t>
      </w:r>
      <w:proofErr w:type="gramEnd"/>
      <w:r>
        <w:rPr>
          <w:sz w:val="20"/>
          <w:szCs w:val="20"/>
        </w:rPr>
        <w:t xml:space="preserve"> how well language learners acquire communication skills and how quickly they will reach different ranges of proficiency.  These factors include instructional setting, authentic experiences, age and cognitive development, time on task, and motivation.  Users of this chart may notice that the Novice proficiency level is narrow, the Intermediate proficiency level is wider, and the </w:t>
      </w:r>
      <w:proofErr w:type="gramStart"/>
      <w:r>
        <w:rPr>
          <w:sz w:val="20"/>
          <w:szCs w:val="20"/>
        </w:rPr>
        <w:t>Advanced</w:t>
      </w:r>
      <w:proofErr w:type="gramEnd"/>
      <w:r>
        <w:rPr>
          <w:sz w:val="20"/>
          <w:szCs w:val="20"/>
        </w:rPr>
        <w:t xml:space="preserve"> proficiency level is wider still. These differences represent the increased difficulty of linguistic production and of text types.  The Superior proficiency level has not been expanded as </w:t>
      </w:r>
      <w:proofErr w:type="gramStart"/>
      <w:r>
        <w:rPr>
          <w:sz w:val="20"/>
          <w:szCs w:val="20"/>
        </w:rPr>
        <w:t>this level is rarely achieved by K-12 learners</w:t>
      </w:r>
      <w:proofErr w:type="gramEnd"/>
      <w:r>
        <w:rPr>
          <w:sz w:val="20"/>
          <w:szCs w:val="20"/>
        </w:rPr>
        <w:t xml:space="preserve">. Programs that allow for more time on task should expect to have students reach higher levels of proficiency, although individual differences may affect proficiency outcomes.  Heritage and native speakers generally possess higher aptitude in oral proficiency, but their reading and writing skills may not be as developed as their oral skills.  Therefore, special courses </w:t>
      </w:r>
      <w:proofErr w:type="gramStart"/>
      <w:r>
        <w:rPr>
          <w:sz w:val="20"/>
          <w:szCs w:val="20"/>
        </w:rPr>
        <w:t>should be designed</w:t>
      </w:r>
      <w:proofErr w:type="gramEnd"/>
      <w:r>
        <w:rPr>
          <w:sz w:val="20"/>
          <w:szCs w:val="20"/>
        </w:rPr>
        <w:t xml:space="preserve"> to develop, maintain, and expand the language and literacy abilities of these students.</w:t>
      </w:r>
    </w:p>
    <w:p w:rsidR="00DD1834" w:rsidRDefault="00DD1834">
      <w:pPr>
        <w:widowControl w:val="0"/>
        <w:spacing w:line="240" w:lineRule="auto"/>
        <w:rPr>
          <w:sz w:val="20"/>
          <w:szCs w:val="20"/>
        </w:rPr>
      </w:pPr>
    </w:p>
    <w:p w:rsidR="00DD1834" w:rsidRDefault="005B6B9D">
      <w:pPr>
        <w:widowControl w:val="0"/>
        <w:spacing w:line="240" w:lineRule="auto"/>
        <w:rPr>
          <w:sz w:val="24"/>
          <w:szCs w:val="24"/>
        </w:rPr>
      </w:pPr>
      <w:r>
        <w:rPr>
          <w:sz w:val="20"/>
          <w:szCs w:val="20"/>
        </w:rPr>
        <w:t xml:space="preserve">In general, those studying Chinese will progress through the proficiency levels at a slower rate, especially for reading and writing. The Foreign Service Institute (FSI), rates Chinese as a Category IV, which it describes as “languages which are exceptionally difficult for native English speakers.” By contrast, Spanish and French are Category I, </w:t>
      </w:r>
      <w:proofErr w:type="gramStart"/>
      <w:r>
        <w:rPr>
          <w:sz w:val="20"/>
          <w:szCs w:val="20"/>
        </w:rPr>
        <w:t>and  German</w:t>
      </w:r>
      <w:proofErr w:type="gramEnd"/>
      <w:r>
        <w:rPr>
          <w:sz w:val="20"/>
          <w:szCs w:val="20"/>
        </w:rPr>
        <w:t xml:space="preserve"> is Category II. </w:t>
      </w:r>
      <w:hyperlink r:id="rId10">
        <w:r>
          <w:rPr>
            <w:color w:val="1155CC"/>
            <w:sz w:val="20"/>
            <w:szCs w:val="20"/>
            <w:u w:val="single"/>
          </w:rPr>
          <w:t>https://www.state.gov/documents/organization/247092.pdf</w:t>
        </w:r>
      </w:hyperlink>
      <w:r>
        <w:rPr>
          <w:sz w:val="20"/>
          <w:szCs w:val="20"/>
        </w:rPr>
        <w:t xml:space="preserve"> </w:t>
      </w:r>
      <w:r>
        <w:br w:type="page"/>
      </w:r>
    </w:p>
    <w:p w:rsidR="00DD1834" w:rsidRDefault="005B6B9D">
      <w:pPr>
        <w:widowControl w:val="0"/>
        <w:spacing w:line="240" w:lineRule="auto"/>
        <w:jc w:val="center"/>
        <w:rPr>
          <w:b/>
          <w:sz w:val="28"/>
          <w:szCs w:val="28"/>
        </w:rPr>
      </w:pPr>
      <w:r>
        <w:rPr>
          <w:b/>
          <w:sz w:val="28"/>
          <w:szCs w:val="28"/>
        </w:rPr>
        <w:lastRenderedPageBreak/>
        <w:t>Core Practices for World Language Students</w:t>
      </w:r>
    </w:p>
    <w:p w:rsidR="00DD1834" w:rsidRDefault="00DD1834">
      <w:pPr>
        <w:rPr>
          <w:b/>
        </w:rPr>
      </w:pPr>
    </w:p>
    <w:p w:rsidR="00DD1834" w:rsidRDefault="005B6B9D">
      <w:r>
        <w:t xml:space="preserve">The purpose of these Core Practices is to assist students in overcoming language acquisition </w:t>
      </w:r>
      <w:proofErr w:type="gramStart"/>
      <w:r>
        <w:t>challenges and achieving higher competence</w:t>
      </w:r>
      <w:proofErr w:type="gramEnd"/>
      <w:r>
        <w:t xml:space="preserve"> and clearer understanding as they pursue world language proficiency.  Teachers are encouraged to post these Core Practices in a prominent place, to have ongoing and regular discussions with their students about them, and to teach and evaluate their students in a manner that is compatible with these student practices.</w:t>
      </w:r>
    </w:p>
    <w:p w:rsidR="00DD1834" w:rsidRDefault="00DD1834"/>
    <w:p w:rsidR="00DD1834" w:rsidRDefault="00DD1834">
      <w:pPr>
        <w:rPr>
          <w:sz w:val="28"/>
          <w:szCs w:val="28"/>
        </w:rPr>
      </w:pPr>
    </w:p>
    <w:p w:rsidR="00DD1834" w:rsidRDefault="005B6B9D">
      <w:pPr>
        <w:rPr>
          <w:sz w:val="28"/>
          <w:szCs w:val="28"/>
        </w:rPr>
      </w:pPr>
      <w:r>
        <w:rPr>
          <w:b/>
          <w:sz w:val="28"/>
          <w:szCs w:val="28"/>
        </w:rPr>
        <w:t>World Language learners are:</w:t>
      </w:r>
    </w:p>
    <w:p w:rsidR="00DD1834" w:rsidRDefault="005B6B9D">
      <w:pPr>
        <w:numPr>
          <w:ilvl w:val="0"/>
          <w:numId w:val="3"/>
        </w:numPr>
        <w:rPr>
          <w:sz w:val="28"/>
          <w:szCs w:val="28"/>
        </w:rPr>
      </w:pPr>
      <w:r>
        <w:rPr>
          <w:sz w:val="28"/>
          <w:szCs w:val="28"/>
        </w:rPr>
        <w:t>willing to take risks, make mistakes, and persevere;</w:t>
      </w:r>
    </w:p>
    <w:p w:rsidR="00DD1834" w:rsidRDefault="005B6B9D">
      <w:pPr>
        <w:numPr>
          <w:ilvl w:val="0"/>
          <w:numId w:val="3"/>
        </w:numPr>
        <w:rPr>
          <w:sz w:val="28"/>
          <w:szCs w:val="28"/>
        </w:rPr>
      </w:pPr>
      <w:r>
        <w:rPr>
          <w:sz w:val="28"/>
          <w:szCs w:val="28"/>
        </w:rPr>
        <w:t>willing to seek opportunities to use the target language outside of class;</w:t>
      </w:r>
    </w:p>
    <w:p w:rsidR="00DD1834" w:rsidRDefault="005B6B9D">
      <w:pPr>
        <w:numPr>
          <w:ilvl w:val="0"/>
          <w:numId w:val="3"/>
        </w:numPr>
        <w:rPr>
          <w:sz w:val="28"/>
          <w:szCs w:val="28"/>
        </w:rPr>
      </w:pPr>
      <w:r>
        <w:rPr>
          <w:sz w:val="28"/>
          <w:szCs w:val="28"/>
        </w:rPr>
        <w:t>able to set realistic goals, self-assess, and reflect;</w:t>
      </w:r>
    </w:p>
    <w:p w:rsidR="00DD1834" w:rsidRDefault="005B6B9D">
      <w:pPr>
        <w:numPr>
          <w:ilvl w:val="0"/>
          <w:numId w:val="3"/>
        </w:numPr>
        <w:rPr>
          <w:sz w:val="28"/>
          <w:szCs w:val="28"/>
        </w:rPr>
      </w:pPr>
      <w:r>
        <w:rPr>
          <w:sz w:val="28"/>
          <w:szCs w:val="28"/>
        </w:rPr>
        <w:t>resourceful and willing to collaborate within the classroom and beyond;</w:t>
      </w:r>
    </w:p>
    <w:p w:rsidR="00DD1834" w:rsidRDefault="005B6B9D">
      <w:pPr>
        <w:numPr>
          <w:ilvl w:val="0"/>
          <w:numId w:val="3"/>
        </w:numPr>
        <w:rPr>
          <w:sz w:val="28"/>
          <w:szCs w:val="28"/>
        </w:rPr>
      </w:pPr>
      <w:r>
        <w:rPr>
          <w:sz w:val="28"/>
          <w:szCs w:val="28"/>
        </w:rPr>
        <w:t>open-minded, curious, and respectful of the target culture;</w:t>
      </w:r>
    </w:p>
    <w:p w:rsidR="00DD1834" w:rsidRDefault="005B6B9D">
      <w:pPr>
        <w:numPr>
          <w:ilvl w:val="0"/>
          <w:numId w:val="3"/>
        </w:numPr>
        <w:rPr>
          <w:sz w:val="28"/>
          <w:szCs w:val="28"/>
        </w:rPr>
      </w:pPr>
      <w:r>
        <w:rPr>
          <w:sz w:val="28"/>
          <w:szCs w:val="28"/>
        </w:rPr>
        <w:t>consistently improving their language skills;</w:t>
      </w:r>
    </w:p>
    <w:p w:rsidR="00DD1834" w:rsidRDefault="005B6B9D">
      <w:pPr>
        <w:numPr>
          <w:ilvl w:val="0"/>
          <w:numId w:val="3"/>
        </w:numPr>
        <w:rPr>
          <w:sz w:val="28"/>
          <w:szCs w:val="28"/>
        </w:rPr>
      </w:pPr>
      <w:proofErr w:type="gramStart"/>
      <w:r>
        <w:rPr>
          <w:sz w:val="28"/>
          <w:szCs w:val="28"/>
        </w:rPr>
        <w:t>engaged</w:t>
      </w:r>
      <w:proofErr w:type="gramEnd"/>
      <w:r>
        <w:rPr>
          <w:sz w:val="28"/>
          <w:szCs w:val="28"/>
        </w:rPr>
        <w:t xml:space="preserve"> in the language-learning process.</w:t>
      </w:r>
      <w:r>
        <w:br w:type="page"/>
      </w:r>
    </w:p>
    <w:p w:rsidR="00DD1834" w:rsidRDefault="00DD1834">
      <w:pPr>
        <w:jc w:val="center"/>
      </w:pPr>
    </w:p>
    <w:p w:rsidR="00DD1834" w:rsidRDefault="00DD1834">
      <w:pPr>
        <w:spacing w:line="240" w:lineRule="auto"/>
      </w:pPr>
    </w:p>
    <w:tbl>
      <w:tblPr>
        <w:tblStyle w:val="a0"/>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8850"/>
      </w:tblGrid>
      <w:tr w:rsidR="00DD1834">
        <w:trPr>
          <w:trHeight w:val="840"/>
          <w:jc w:val="center"/>
        </w:trPr>
        <w:tc>
          <w:tcPr>
            <w:tcW w:w="4110" w:type="dxa"/>
            <w:shd w:val="clear" w:color="auto" w:fill="FF0000"/>
            <w:tcMar>
              <w:top w:w="100" w:type="dxa"/>
              <w:left w:w="100" w:type="dxa"/>
              <w:bottom w:w="100" w:type="dxa"/>
              <w:right w:w="100" w:type="dxa"/>
            </w:tcMar>
          </w:tcPr>
          <w:p w:rsidR="00DD1834" w:rsidRDefault="005B6B9D">
            <w:pPr>
              <w:widowControl w:val="0"/>
              <w:spacing w:line="240" w:lineRule="auto"/>
              <w:jc w:val="center"/>
              <w:rPr>
                <w:b/>
                <w:color w:val="FFFFFF"/>
                <w:sz w:val="18"/>
                <w:szCs w:val="18"/>
                <w:u w:val="single"/>
              </w:rPr>
            </w:pPr>
            <w:r>
              <w:rPr>
                <w:b/>
                <w:color w:val="FFFFFF"/>
                <w:sz w:val="18"/>
                <w:szCs w:val="18"/>
                <w:u w:val="single"/>
              </w:rPr>
              <w:t>Standard CMC</w:t>
            </w:r>
          </w:p>
          <w:p w:rsidR="00DD1834" w:rsidRDefault="005B6B9D">
            <w:pPr>
              <w:widowControl w:val="0"/>
              <w:spacing w:line="240" w:lineRule="auto"/>
              <w:jc w:val="center"/>
              <w:rPr>
                <w:b/>
                <w:color w:val="FFFFFF"/>
              </w:rPr>
            </w:pPr>
            <w:r>
              <w:rPr>
                <w:b/>
                <w:color w:val="FFFFFF"/>
              </w:rPr>
              <w:t>COMMUNICATION</w:t>
            </w:r>
          </w:p>
          <w:p w:rsidR="00DD1834" w:rsidRDefault="00DD1834">
            <w:pPr>
              <w:widowControl w:val="0"/>
              <w:spacing w:line="240" w:lineRule="auto"/>
              <w:rPr>
                <w:i/>
                <w:sz w:val="18"/>
                <w:szCs w:val="18"/>
              </w:rPr>
            </w:pPr>
          </w:p>
        </w:tc>
        <w:tc>
          <w:tcPr>
            <w:tcW w:w="8850" w:type="dxa"/>
            <w:vMerge w:val="restart"/>
            <w:tcBorders>
              <w:bottom w:val="single" w:sz="8" w:space="0" w:color="FFFFFF"/>
            </w:tcBorders>
            <w:shd w:val="clear" w:color="auto" w:fill="auto"/>
            <w:tcMar>
              <w:top w:w="100" w:type="dxa"/>
              <w:left w:w="100" w:type="dxa"/>
              <w:bottom w:w="100" w:type="dxa"/>
              <w:right w:w="100" w:type="dxa"/>
            </w:tcMar>
          </w:tcPr>
          <w:p w:rsidR="00DD1834" w:rsidRDefault="005B6B9D">
            <w:pPr>
              <w:widowControl w:val="0"/>
              <w:spacing w:line="240" w:lineRule="auto"/>
              <w:rPr>
                <w:sz w:val="21"/>
                <w:szCs w:val="21"/>
              </w:rPr>
            </w:pPr>
            <w:r>
              <w:rPr>
                <w:sz w:val="21"/>
                <w:szCs w:val="21"/>
              </w:rPr>
              <w:t xml:space="preserve">CMC.1 Learners understand, interpret, and analyze what is heard, read, or viewed on a </w:t>
            </w:r>
          </w:p>
          <w:p w:rsidR="00DD1834" w:rsidRDefault="005B6B9D">
            <w:pPr>
              <w:widowControl w:val="0"/>
              <w:spacing w:line="240" w:lineRule="auto"/>
              <w:ind w:left="720"/>
              <w:rPr>
                <w:sz w:val="21"/>
                <w:szCs w:val="21"/>
              </w:rPr>
            </w:pPr>
            <w:proofErr w:type="gramStart"/>
            <w:r>
              <w:rPr>
                <w:sz w:val="21"/>
                <w:szCs w:val="21"/>
              </w:rPr>
              <w:t>variety</w:t>
            </w:r>
            <w:proofErr w:type="gramEnd"/>
            <w:r>
              <w:rPr>
                <w:sz w:val="21"/>
                <w:szCs w:val="21"/>
              </w:rPr>
              <w:t xml:space="preserve"> of topics. (Interpretive)</w:t>
            </w:r>
          </w:p>
          <w:p w:rsidR="00DD1834" w:rsidRDefault="005B6B9D">
            <w:pPr>
              <w:widowControl w:val="0"/>
              <w:spacing w:line="240" w:lineRule="auto"/>
              <w:rPr>
                <w:sz w:val="21"/>
                <w:szCs w:val="21"/>
              </w:rPr>
            </w:pPr>
            <w:r>
              <w:rPr>
                <w:sz w:val="21"/>
                <w:szCs w:val="21"/>
              </w:rPr>
              <w:t xml:space="preserve">CMC.2 Learners interact and negotiate meaning in spoken, signed, or written </w:t>
            </w:r>
          </w:p>
          <w:p w:rsidR="00DD1834" w:rsidRDefault="005B6B9D">
            <w:pPr>
              <w:widowControl w:val="0"/>
              <w:spacing w:line="240" w:lineRule="auto"/>
              <w:ind w:left="720"/>
              <w:rPr>
                <w:sz w:val="21"/>
                <w:szCs w:val="21"/>
              </w:rPr>
            </w:pPr>
            <w:r>
              <w:rPr>
                <w:sz w:val="21"/>
                <w:szCs w:val="21"/>
              </w:rPr>
              <w:t>conversations to share information, reactions, feelings, and opinions (Interpersonal)</w:t>
            </w:r>
          </w:p>
          <w:p w:rsidR="00DD1834" w:rsidRDefault="005B6B9D">
            <w:pPr>
              <w:widowControl w:val="0"/>
              <w:spacing w:line="240" w:lineRule="auto"/>
              <w:rPr>
                <w:sz w:val="21"/>
                <w:szCs w:val="21"/>
              </w:rPr>
            </w:pPr>
            <w:r>
              <w:rPr>
                <w:sz w:val="21"/>
                <w:szCs w:val="21"/>
              </w:rPr>
              <w:t xml:space="preserve">CMC.3 Learners present information, concepts, and ideas to inform, explain, persuade, </w:t>
            </w:r>
          </w:p>
          <w:p w:rsidR="00DD1834" w:rsidRDefault="005B6B9D">
            <w:pPr>
              <w:widowControl w:val="0"/>
              <w:spacing w:line="240" w:lineRule="auto"/>
              <w:ind w:left="720"/>
              <w:rPr>
                <w:sz w:val="21"/>
                <w:szCs w:val="21"/>
              </w:rPr>
            </w:pPr>
            <w:proofErr w:type="gramStart"/>
            <w:r>
              <w:rPr>
                <w:sz w:val="21"/>
                <w:szCs w:val="21"/>
              </w:rPr>
              <w:t>or</w:t>
            </w:r>
            <w:proofErr w:type="gramEnd"/>
            <w:r>
              <w:rPr>
                <w:sz w:val="21"/>
                <w:szCs w:val="21"/>
              </w:rPr>
              <w:t xml:space="preserve"> narrate on a variety of topics using appropriate media and adapting to various audiences of listeners, readers, or viewers. (Presentational)</w:t>
            </w:r>
          </w:p>
        </w:tc>
      </w:tr>
      <w:tr w:rsidR="00DD1834" w:rsidTr="002B1D39">
        <w:trPr>
          <w:trHeight w:val="708"/>
          <w:jc w:val="center"/>
        </w:trPr>
        <w:tc>
          <w:tcPr>
            <w:tcW w:w="4110" w:type="dxa"/>
            <w:tcBorders>
              <w:top w:val="single" w:sz="8" w:space="0" w:color="FFFFFF"/>
            </w:tcBorders>
            <w:shd w:val="clear" w:color="auto" w:fill="F4CCCC"/>
            <w:tcMar>
              <w:top w:w="100" w:type="dxa"/>
              <w:left w:w="100" w:type="dxa"/>
              <w:bottom w:w="100" w:type="dxa"/>
              <w:right w:w="100" w:type="dxa"/>
            </w:tcMar>
          </w:tcPr>
          <w:p w:rsidR="00DD1834" w:rsidRDefault="005B6B9D">
            <w:pPr>
              <w:widowControl w:val="0"/>
              <w:spacing w:line="240" w:lineRule="auto"/>
              <w:rPr>
                <w:i/>
                <w:sz w:val="18"/>
                <w:szCs w:val="18"/>
              </w:rPr>
            </w:pPr>
            <w:r>
              <w:rPr>
                <w:i/>
                <w:sz w:val="18"/>
                <w:szCs w:val="18"/>
              </w:rPr>
              <w:t>Communicate effectively in the target language in order to function in a variety of situations and for multiple purposes</w:t>
            </w:r>
          </w:p>
        </w:tc>
        <w:tc>
          <w:tcPr>
            <w:tcW w:w="8850" w:type="dxa"/>
            <w:vMerge/>
            <w:tcBorders>
              <w:top w:val="single" w:sz="8" w:space="0" w:color="FFFFFF"/>
            </w:tcBorders>
            <w:shd w:val="clear" w:color="auto" w:fill="auto"/>
            <w:tcMar>
              <w:top w:w="100" w:type="dxa"/>
              <w:left w:w="100" w:type="dxa"/>
              <w:bottom w:w="100" w:type="dxa"/>
              <w:right w:w="100" w:type="dxa"/>
            </w:tcMar>
          </w:tcPr>
          <w:p w:rsidR="00DD1834" w:rsidRDefault="00DD1834">
            <w:pPr>
              <w:widowControl w:val="0"/>
              <w:spacing w:line="240" w:lineRule="auto"/>
              <w:rPr>
                <w:sz w:val="24"/>
                <w:szCs w:val="24"/>
              </w:rPr>
            </w:pPr>
          </w:p>
        </w:tc>
      </w:tr>
      <w:tr w:rsidR="00DD1834">
        <w:trPr>
          <w:trHeight w:val="480"/>
          <w:jc w:val="center"/>
        </w:trPr>
        <w:tc>
          <w:tcPr>
            <w:tcW w:w="4110" w:type="dxa"/>
            <w:shd w:val="clear" w:color="auto" w:fill="9900FF"/>
            <w:tcMar>
              <w:top w:w="100" w:type="dxa"/>
              <w:left w:w="100" w:type="dxa"/>
              <w:bottom w:w="100" w:type="dxa"/>
              <w:right w:w="100" w:type="dxa"/>
            </w:tcMar>
          </w:tcPr>
          <w:p w:rsidR="00DD1834" w:rsidRDefault="005B6B9D">
            <w:pPr>
              <w:widowControl w:val="0"/>
              <w:jc w:val="center"/>
              <w:rPr>
                <w:b/>
                <w:color w:val="FFFFFF"/>
                <w:sz w:val="18"/>
                <w:szCs w:val="18"/>
                <w:u w:val="single"/>
              </w:rPr>
            </w:pPr>
            <w:r>
              <w:rPr>
                <w:b/>
                <w:color w:val="FFFFFF"/>
                <w:sz w:val="18"/>
                <w:szCs w:val="18"/>
                <w:u w:val="single"/>
              </w:rPr>
              <w:t>Standard CLT</w:t>
            </w:r>
          </w:p>
          <w:p w:rsidR="00DD1834" w:rsidRDefault="005B6B9D">
            <w:pPr>
              <w:widowControl w:val="0"/>
              <w:jc w:val="center"/>
              <w:rPr>
                <w:b/>
                <w:color w:val="FFFFFF"/>
              </w:rPr>
            </w:pPr>
            <w:r>
              <w:rPr>
                <w:b/>
                <w:color w:val="FFFFFF"/>
              </w:rPr>
              <w:t>CULTURES</w:t>
            </w:r>
          </w:p>
          <w:p w:rsidR="00DD1834" w:rsidRDefault="00DD1834">
            <w:pPr>
              <w:widowControl w:val="0"/>
              <w:spacing w:line="240" w:lineRule="auto"/>
              <w:rPr>
                <w:i/>
                <w:sz w:val="18"/>
                <w:szCs w:val="18"/>
              </w:rPr>
            </w:pPr>
          </w:p>
        </w:tc>
        <w:tc>
          <w:tcPr>
            <w:tcW w:w="8850" w:type="dxa"/>
            <w:vMerge w:val="restart"/>
            <w:shd w:val="clear" w:color="auto" w:fill="auto"/>
            <w:tcMar>
              <w:top w:w="100" w:type="dxa"/>
              <w:left w:w="100" w:type="dxa"/>
              <w:bottom w:w="100" w:type="dxa"/>
              <w:right w:w="100" w:type="dxa"/>
            </w:tcMar>
          </w:tcPr>
          <w:p w:rsidR="00DD1834" w:rsidRDefault="005B6B9D">
            <w:pPr>
              <w:widowControl w:val="0"/>
              <w:spacing w:line="240" w:lineRule="auto"/>
              <w:rPr>
                <w:sz w:val="21"/>
                <w:szCs w:val="21"/>
              </w:rPr>
            </w:pPr>
            <w:r>
              <w:rPr>
                <w:sz w:val="21"/>
                <w:szCs w:val="21"/>
              </w:rPr>
              <w:t xml:space="preserve">CLT.1 Learners learn about and experience characteristics of the culture as relevant to </w:t>
            </w:r>
          </w:p>
          <w:p w:rsidR="00DD1834" w:rsidRDefault="005B6B9D">
            <w:pPr>
              <w:widowControl w:val="0"/>
              <w:spacing w:line="240" w:lineRule="auto"/>
              <w:ind w:left="720"/>
              <w:rPr>
                <w:sz w:val="21"/>
                <w:szCs w:val="21"/>
              </w:rPr>
            </w:pPr>
            <w:proofErr w:type="gramStart"/>
            <w:r>
              <w:rPr>
                <w:sz w:val="21"/>
                <w:szCs w:val="21"/>
              </w:rPr>
              <w:t>the</w:t>
            </w:r>
            <w:proofErr w:type="gramEnd"/>
            <w:r>
              <w:rPr>
                <w:sz w:val="21"/>
                <w:szCs w:val="21"/>
              </w:rPr>
              <w:t xml:space="preserve"> focus of the class.</w:t>
            </w:r>
          </w:p>
          <w:p w:rsidR="00DD1834" w:rsidRDefault="005B6B9D">
            <w:pPr>
              <w:widowControl w:val="0"/>
              <w:spacing w:line="240" w:lineRule="auto"/>
              <w:rPr>
                <w:sz w:val="21"/>
                <w:szCs w:val="21"/>
              </w:rPr>
            </w:pPr>
            <w:r>
              <w:rPr>
                <w:sz w:val="21"/>
                <w:szCs w:val="21"/>
              </w:rPr>
              <w:t xml:space="preserve">CLT.2 Learners use the target language to investigate, explain, and reflect on the </w:t>
            </w:r>
          </w:p>
          <w:p w:rsidR="00DD1834" w:rsidRDefault="005B6B9D">
            <w:pPr>
              <w:widowControl w:val="0"/>
              <w:spacing w:line="240" w:lineRule="auto"/>
              <w:ind w:left="720"/>
              <w:rPr>
                <w:sz w:val="21"/>
                <w:szCs w:val="21"/>
              </w:rPr>
            </w:pPr>
            <w:proofErr w:type="gramStart"/>
            <w:r>
              <w:rPr>
                <w:sz w:val="21"/>
                <w:szCs w:val="21"/>
              </w:rPr>
              <w:t>relationship</w:t>
            </w:r>
            <w:proofErr w:type="gramEnd"/>
            <w:r>
              <w:rPr>
                <w:sz w:val="21"/>
                <w:szCs w:val="21"/>
              </w:rPr>
              <w:t xml:space="preserve"> between the practices, products, and perspectives of the target culture(s), as related to the focus of the class.</w:t>
            </w:r>
          </w:p>
          <w:p w:rsidR="00DD1834" w:rsidRDefault="005B6B9D">
            <w:pPr>
              <w:widowControl w:val="0"/>
              <w:spacing w:line="240" w:lineRule="auto"/>
              <w:rPr>
                <w:sz w:val="21"/>
                <w:szCs w:val="21"/>
              </w:rPr>
            </w:pPr>
            <w:r>
              <w:rPr>
                <w:sz w:val="21"/>
                <w:szCs w:val="21"/>
              </w:rPr>
              <w:t xml:space="preserve">CLT.3 Learners engage in activities that promote a culturally-sensitive environment </w:t>
            </w:r>
          </w:p>
          <w:p w:rsidR="00DD1834" w:rsidRDefault="005B6B9D">
            <w:pPr>
              <w:widowControl w:val="0"/>
              <w:spacing w:line="240" w:lineRule="auto"/>
              <w:ind w:left="720"/>
              <w:rPr>
                <w:sz w:val="21"/>
                <w:szCs w:val="21"/>
              </w:rPr>
            </w:pPr>
            <w:proofErr w:type="gramStart"/>
            <w:r>
              <w:rPr>
                <w:sz w:val="21"/>
                <w:szCs w:val="21"/>
              </w:rPr>
              <w:t>related</w:t>
            </w:r>
            <w:proofErr w:type="gramEnd"/>
            <w:r>
              <w:rPr>
                <w:sz w:val="21"/>
                <w:szCs w:val="21"/>
              </w:rPr>
              <w:t xml:space="preserve"> to the focus of the class, using the target language.</w:t>
            </w:r>
          </w:p>
        </w:tc>
      </w:tr>
      <w:tr w:rsidR="00DD1834">
        <w:trPr>
          <w:trHeight w:val="520"/>
          <w:jc w:val="center"/>
        </w:trPr>
        <w:tc>
          <w:tcPr>
            <w:tcW w:w="4110" w:type="dxa"/>
            <w:tcBorders>
              <w:top w:val="single" w:sz="8" w:space="0" w:color="FFFFFF"/>
            </w:tcBorders>
            <w:shd w:val="clear" w:color="auto" w:fill="D9D2E9"/>
            <w:tcMar>
              <w:top w:w="100" w:type="dxa"/>
              <w:left w:w="100" w:type="dxa"/>
              <w:bottom w:w="100" w:type="dxa"/>
              <w:right w:w="100" w:type="dxa"/>
            </w:tcMar>
          </w:tcPr>
          <w:p w:rsidR="00DD1834" w:rsidRDefault="005B6B9D">
            <w:pPr>
              <w:widowControl w:val="0"/>
              <w:spacing w:line="240" w:lineRule="auto"/>
              <w:rPr>
                <w:i/>
                <w:sz w:val="18"/>
                <w:szCs w:val="18"/>
              </w:rPr>
            </w:pPr>
            <w:r>
              <w:rPr>
                <w:i/>
                <w:sz w:val="18"/>
                <w:szCs w:val="18"/>
              </w:rPr>
              <w:t>Interact with intercultural competence and understanding</w:t>
            </w:r>
          </w:p>
          <w:p w:rsidR="00DD1834" w:rsidRDefault="00DD1834">
            <w:pPr>
              <w:widowControl w:val="0"/>
              <w:spacing w:line="240" w:lineRule="auto"/>
              <w:rPr>
                <w:i/>
                <w:sz w:val="18"/>
                <w:szCs w:val="18"/>
              </w:rPr>
            </w:pPr>
          </w:p>
        </w:tc>
        <w:tc>
          <w:tcPr>
            <w:tcW w:w="8850" w:type="dxa"/>
            <w:vMerge/>
            <w:shd w:val="clear" w:color="auto" w:fill="auto"/>
            <w:tcMar>
              <w:top w:w="100" w:type="dxa"/>
              <w:left w:w="100" w:type="dxa"/>
              <w:bottom w:w="100" w:type="dxa"/>
              <w:right w:w="100" w:type="dxa"/>
            </w:tcMar>
          </w:tcPr>
          <w:p w:rsidR="00DD1834" w:rsidRDefault="00DD1834">
            <w:pPr>
              <w:widowControl w:val="0"/>
              <w:spacing w:line="240" w:lineRule="auto"/>
              <w:rPr>
                <w:b/>
                <w:sz w:val="28"/>
                <w:szCs w:val="28"/>
              </w:rPr>
            </w:pPr>
          </w:p>
        </w:tc>
      </w:tr>
      <w:tr w:rsidR="00DD1834">
        <w:trPr>
          <w:trHeight w:val="480"/>
          <w:jc w:val="center"/>
        </w:trPr>
        <w:tc>
          <w:tcPr>
            <w:tcW w:w="4110" w:type="dxa"/>
            <w:shd w:val="clear" w:color="auto" w:fill="0000FF"/>
            <w:tcMar>
              <w:top w:w="100" w:type="dxa"/>
              <w:left w:w="100" w:type="dxa"/>
              <w:bottom w:w="100" w:type="dxa"/>
              <w:right w:w="100" w:type="dxa"/>
            </w:tcMar>
          </w:tcPr>
          <w:p w:rsidR="00DD1834" w:rsidRDefault="005B6B9D">
            <w:pPr>
              <w:widowControl w:val="0"/>
              <w:spacing w:line="240" w:lineRule="auto"/>
              <w:jc w:val="center"/>
              <w:rPr>
                <w:b/>
                <w:color w:val="FFFFFF"/>
                <w:sz w:val="18"/>
                <w:szCs w:val="18"/>
                <w:u w:val="single"/>
              </w:rPr>
            </w:pPr>
            <w:r>
              <w:rPr>
                <w:b/>
                <w:color w:val="FFFFFF"/>
                <w:sz w:val="18"/>
                <w:szCs w:val="18"/>
                <w:u w:val="single"/>
              </w:rPr>
              <w:t>Standard CNN</w:t>
            </w:r>
          </w:p>
          <w:p w:rsidR="00DD1834" w:rsidRDefault="005B6B9D">
            <w:pPr>
              <w:widowControl w:val="0"/>
              <w:spacing w:line="240" w:lineRule="auto"/>
              <w:jc w:val="center"/>
              <w:rPr>
                <w:b/>
                <w:color w:val="FFFFFF"/>
              </w:rPr>
            </w:pPr>
            <w:r>
              <w:rPr>
                <w:b/>
                <w:color w:val="FFFFFF"/>
              </w:rPr>
              <w:t>CONNECTIONS</w:t>
            </w:r>
          </w:p>
          <w:p w:rsidR="00DD1834" w:rsidRDefault="00DD1834">
            <w:pPr>
              <w:widowControl w:val="0"/>
              <w:spacing w:line="240" w:lineRule="auto"/>
              <w:rPr>
                <w:i/>
                <w:sz w:val="18"/>
                <w:szCs w:val="18"/>
              </w:rPr>
            </w:pPr>
          </w:p>
        </w:tc>
        <w:tc>
          <w:tcPr>
            <w:tcW w:w="8850" w:type="dxa"/>
            <w:vMerge w:val="restart"/>
            <w:shd w:val="clear" w:color="auto" w:fill="auto"/>
            <w:tcMar>
              <w:top w:w="100" w:type="dxa"/>
              <w:left w:w="100" w:type="dxa"/>
              <w:bottom w:w="100" w:type="dxa"/>
              <w:right w:w="100" w:type="dxa"/>
            </w:tcMar>
          </w:tcPr>
          <w:p w:rsidR="00DD1834" w:rsidRDefault="00DD1834">
            <w:pPr>
              <w:widowControl w:val="0"/>
              <w:spacing w:line="240" w:lineRule="auto"/>
              <w:rPr>
                <w:sz w:val="21"/>
                <w:szCs w:val="21"/>
              </w:rPr>
            </w:pPr>
          </w:p>
          <w:p w:rsidR="00DD1834" w:rsidRDefault="005B6B9D">
            <w:pPr>
              <w:widowControl w:val="0"/>
              <w:spacing w:line="240" w:lineRule="auto"/>
              <w:rPr>
                <w:sz w:val="21"/>
                <w:szCs w:val="21"/>
              </w:rPr>
            </w:pPr>
            <w:r>
              <w:rPr>
                <w:sz w:val="21"/>
                <w:szCs w:val="21"/>
              </w:rPr>
              <w:t xml:space="preserve">CNN.1 Learners build, reinforce, and expand their knowledge of career-specific </w:t>
            </w:r>
          </w:p>
          <w:p w:rsidR="00DD1834" w:rsidRDefault="005B6B9D">
            <w:pPr>
              <w:widowControl w:val="0"/>
              <w:spacing w:line="240" w:lineRule="auto"/>
              <w:ind w:left="720"/>
              <w:rPr>
                <w:sz w:val="21"/>
                <w:szCs w:val="21"/>
              </w:rPr>
            </w:pPr>
            <w:proofErr w:type="gramStart"/>
            <w:r>
              <w:rPr>
                <w:sz w:val="21"/>
                <w:szCs w:val="21"/>
              </w:rPr>
              <w:t>disciplines</w:t>
            </w:r>
            <w:proofErr w:type="gramEnd"/>
            <w:r>
              <w:rPr>
                <w:sz w:val="21"/>
                <w:szCs w:val="21"/>
              </w:rPr>
              <w:t xml:space="preserve"> while using the target language to develop critical thinking and to solve problems creatively.</w:t>
            </w:r>
          </w:p>
          <w:p w:rsidR="00DD1834" w:rsidRDefault="005B6B9D">
            <w:pPr>
              <w:widowControl w:val="0"/>
              <w:spacing w:line="240" w:lineRule="auto"/>
              <w:rPr>
                <w:sz w:val="21"/>
                <w:szCs w:val="21"/>
              </w:rPr>
            </w:pPr>
            <w:r>
              <w:rPr>
                <w:sz w:val="21"/>
                <w:szCs w:val="21"/>
              </w:rPr>
              <w:t xml:space="preserve">CNN.2 Learners access and evaluate information and diverse perspectives relevant to </w:t>
            </w:r>
          </w:p>
          <w:p w:rsidR="00DD1834" w:rsidRDefault="005B6B9D">
            <w:pPr>
              <w:widowControl w:val="0"/>
              <w:spacing w:line="240" w:lineRule="auto"/>
              <w:ind w:left="720"/>
              <w:rPr>
                <w:sz w:val="21"/>
                <w:szCs w:val="21"/>
              </w:rPr>
            </w:pPr>
            <w:proofErr w:type="gramStart"/>
            <w:r>
              <w:rPr>
                <w:sz w:val="21"/>
                <w:szCs w:val="21"/>
              </w:rPr>
              <w:t>the</w:t>
            </w:r>
            <w:proofErr w:type="gramEnd"/>
            <w:r>
              <w:rPr>
                <w:sz w:val="21"/>
                <w:szCs w:val="21"/>
              </w:rPr>
              <w:t xml:space="preserve"> focus of the class, that are available through the target language and its cultures.</w:t>
            </w:r>
          </w:p>
          <w:p w:rsidR="00DD1834" w:rsidRDefault="005B6B9D">
            <w:pPr>
              <w:widowControl w:val="0"/>
              <w:spacing w:line="240" w:lineRule="auto"/>
              <w:rPr>
                <w:sz w:val="21"/>
                <w:szCs w:val="21"/>
              </w:rPr>
            </w:pPr>
            <w:r>
              <w:rPr>
                <w:sz w:val="21"/>
                <w:szCs w:val="21"/>
              </w:rPr>
              <w:t xml:space="preserve">CNN.3 Learners use experiences with language and culture to explore their interests </w:t>
            </w:r>
          </w:p>
          <w:p w:rsidR="00DD1834" w:rsidRDefault="005B6B9D">
            <w:pPr>
              <w:widowControl w:val="0"/>
              <w:spacing w:line="240" w:lineRule="auto"/>
              <w:ind w:left="720"/>
              <w:rPr>
                <w:sz w:val="21"/>
                <w:szCs w:val="21"/>
              </w:rPr>
            </w:pPr>
            <w:proofErr w:type="gramStart"/>
            <w:r>
              <w:rPr>
                <w:sz w:val="21"/>
                <w:szCs w:val="21"/>
              </w:rPr>
              <w:t>and</w:t>
            </w:r>
            <w:proofErr w:type="gramEnd"/>
            <w:r>
              <w:rPr>
                <w:sz w:val="21"/>
                <w:szCs w:val="21"/>
              </w:rPr>
              <w:t xml:space="preserve"> career options.</w:t>
            </w:r>
          </w:p>
        </w:tc>
      </w:tr>
      <w:tr w:rsidR="00DD1834" w:rsidTr="002B1D39">
        <w:trPr>
          <w:trHeight w:val="1032"/>
          <w:jc w:val="center"/>
        </w:trPr>
        <w:tc>
          <w:tcPr>
            <w:tcW w:w="4110" w:type="dxa"/>
            <w:tcBorders>
              <w:top w:val="single" w:sz="8" w:space="0" w:color="FFFFFF"/>
            </w:tcBorders>
            <w:shd w:val="clear" w:color="auto" w:fill="9FC5E8"/>
            <w:tcMar>
              <w:top w:w="100" w:type="dxa"/>
              <w:left w:w="100" w:type="dxa"/>
              <w:bottom w:w="100" w:type="dxa"/>
              <w:right w:w="100" w:type="dxa"/>
            </w:tcMar>
          </w:tcPr>
          <w:p w:rsidR="00DD1834" w:rsidRDefault="005B6B9D">
            <w:pPr>
              <w:widowControl w:val="0"/>
              <w:spacing w:line="240" w:lineRule="auto"/>
              <w:rPr>
                <w:i/>
                <w:sz w:val="18"/>
                <w:szCs w:val="18"/>
              </w:rPr>
            </w:pPr>
            <w:r>
              <w:rPr>
                <w:i/>
                <w:sz w:val="18"/>
                <w:szCs w:val="18"/>
              </w:rPr>
              <w:t>Connect with career-specific disciplines to acquire information and diverse perspectives, using the target language to function in areas of professional or personal interest</w:t>
            </w:r>
          </w:p>
        </w:tc>
        <w:tc>
          <w:tcPr>
            <w:tcW w:w="8850" w:type="dxa"/>
            <w:vMerge/>
            <w:shd w:val="clear" w:color="auto" w:fill="auto"/>
            <w:tcMar>
              <w:top w:w="100" w:type="dxa"/>
              <w:left w:w="100" w:type="dxa"/>
              <w:bottom w:w="100" w:type="dxa"/>
              <w:right w:w="100" w:type="dxa"/>
            </w:tcMar>
          </w:tcPr>
          <w:p w:rsidR="00DD1834" w:rsidRDefault="00DD1834">
            <w:pPr>
              <w:widowControl w:val="0"/>
              <w:spacing w:line="240" w:lineRule="auto"/>
              <w:rPr>
                <w:b/>
                <w:sz w:val="28"/>
                <w:szCs w:val="28"/>
              </w:rPr>
            </w:pPr>
          </w:p>
        </w:tc>
      </w:tr>
      <w:tr w:rsidR="00DD1834">
        <w:trPr>
          <w:trHeight w:val="480"/>
          <w:jc w:val="center"/>
        </w:trPr>
        <w:tc>
          <w:tcPr>
            <w:tcW w:w="4110" w:type="dxa"/>
            <w:shd w:val="clear" w:color="auto" w:fill="38761D"/>
            <w:tcMar>
              <w:top w:w="100" w:type="dxa"/>
              <w:left w:w="100" w:type="dxa"/>
              <w:bottom w:w="100" w:type="dxa"/>
              <w:right w:w="100" w:type="dxa"/>
            </w:tcMar>
          </w:tcPr>
          <w:p w:rsidR="00DD1834" w:rsidRDefault="005B6B9D">
            <w:pPr>
              <w:widowControl w:val="0"/>
              <w:spacing w:line="240" w:lineRule="auto"/>
              <w:jc w:val="center"/>
              <w:rPr>
                <w:b/>
                <w:color w:val="FFFFFF"/>
                <w:sz w:val="18"/>
                <w:szCs w:val="18"/>
                <w:u w:val="single"/>
              </w:rPr>
            </w:pPr>
            <w:r>
              <w:rPr>
                <w:b/>
                <w:color w:val="FFFFFF"/>
                <w:sz w:val="18"/>
                <w:szCs w:val="18"/>
                <w:u w:val="single"/>
              </w:rPr>
              <w:t>Standard CMP</w:t>
            </w:r>
          </w:p>
          <w:p w:rsidR="00DD1834" w:rsidRDefault="005B6B9D">
            <w:pPr>
              <w:widowControl w:val="0"/>
              <w:spacing w:line="240" w:lineRule="auto"/>
              <w:jc w:val="center"/>
              <w:rPr>
                <w:b/>
                <w:color w:val="FFFFFF"/>
              </w:rPr>
            </w:pPr>
            <w:r>
              <w:rPr>
                <w:b/>
                <w:color w:val="FFFFFF"/>
              </w:rPr>
              <w:t>COMPARISONS</w:t>
            </w:r>
          </w:p>
          <w:p w:rsidR="00DD1834" w:rsidRDefault="00DD1834">
            <w:pPr>
              <w:widowControl w:val="0"/>
              <w:spacing w:line="240" w:lineRule="auto"/>
              <w:rPr>
                <w:i/>
                <w:sz w:val="18"/>
                <w:szCs w:val="18"/>
              </w:rPr>
            </w:pPr>
          </w:p>
        </w:tc>
        <w:tc>
          <w:tcPr>
            <w:tcW w:w="8850" w:type="dxa"/>
            <w:vMerge w:val="restart"/>
            <w:shd w:val="clear" w:color="auto" w:fill="auto"/>
            <w:tcMar>
              <w:top w:w="100" w:type="dxa"/>
              <w:left w:w="100" w:type="dxa"/>
              <w:bottom w:w="100" w:type="dxa"/>
              <w:right w:w="100" w:type="dxa"/>
            </w:tcMar>
          </w:tcPr>
          <w:p w:rsidR="00DD1834" w:rsidRDefault="00DD1834">
            <w:pPr>
              <w:widowControl w:val="0"/>
              <w:spacing w:line="240" w:lineRule="auto"/>
              <w:rPr>
                <w:sz w:val="21"/>
                <w:szCs w:val="21"/>
              </w:rPr>
            </w:pPr>
          </w:p>
          <w:p w:rsidR="00DD1834" w:rsidRDefault="005B6B9D">
            <w:pPr>
              <w:widowControl w:val="0"/>
              <w:spacing w:line="240" w:lineRule="auto"/>
            </w:pPr>
            <w:r>
              <w:rPr>
                <w:sz w:val="21"/>
                <w:szCs w:val="21"/>
              </w:rPr>
              <w:t xml:space="preserve">CMP.1 </w:t>
            </w:r>
            <w:r>
              <w:t xml:space="preserve">Learners use the language to investigate, explain, and reflect on the nature of </w:t>
            </w:r>
          </w:p>
          <w:p w:rsidR="00DD1834" w:rsidRDefault="005B6B9D">
            <w:pPr>
              <w:widowControl w:val="0"/>
              <w:spacing w:line="240" w:lineRule="auto"/>
              <w:ind w:left="720"/>
            </w:pPr>
            <w:proofErr w:type="gramStart"/>
            <w:r>
              <w:t>language</w:t>
            </w:r>
            <w:proofErr w:type="gramEnd"/>
            <w:r>
              <w:t xml:space="preserve"> through comparisons of the target language and culture(s) and their own.</w:t>
            </w:r>
          </w:p>
          <w:p w:rsidR="00DD1834" w:rsidRDefault="005B6B9D">
            <w:pPr>
              <w:widowControl w:val="0"/>
              <w:spacing w:line="240" w:lineRule="auto"/>
            </w:pPr>
            <w:r>
              <w:t xml:space="preserve">CMP.2 Learners compare products and practices of the target culture(s) to those of the </w:t>
            </w:r>
          </w:p>
          <w:p w:rsidR="00DD1834" w:rsidRDefault="005B6B9D" w:rsidP="002B1D39">
            <w:pPr>
              <w:widowControl w:val="0"/>
              <w:spacing w:line="240" w:lineRule="auto"/>
              <w:ind w:left="720"/>
            </w:pPr>
            <w:proofErr w:type="gramStart"/>
            <w:r>
              <w:t>learners</w:t>
            </w:r>
            <w:proofErr w:type="gramEnd"/>
            <w:r>
              <w:t>’ own culture, as related to the content focus of the class.</w:t>
            </w:r>
          </w:p>
        </w:tc>
      </w:tr>
      <w:tr w:rsidR="00DD1834">
        <w:trPr>
          <w:trHeight w:val="480"/>
          <w:jc w:val="center"/>
        </w:trPr>
        <w:tc>
          <w:tcPr>
            <w:tcW w:w="4110" w:type="dxa"/>
            <w:tcBorders>
              <w:top w:val="single" w:sz="8" w:space="0" w:color="FFFFFF"/>
            </w:tcBorders>
            <w:shd w:val="clear" w:color="auto" w:fill="D9EAD3"/>
            <w:tcMar>
              <w:top w:w="100" w:type="dxa"/>
              <w:left w:w="100" w:type="dxa"/>
              <w:bottom w:w="100" w:type="dxa"/>
              <w:right w:w="100" w:type="dxa"/>
            </w:tcMar>
          </w:tcPr>
          <w:p w:rsidR="00DD1834" w:rsidRDefault="005B6B9D">
            <w:pPr>
              <w:widowControl w:val="0"/>
              <w:spacing w:line="240" w:lineRule="auto"/>
              <w:rPr>
                <w:b/>
                <w:sz w:val="28"/>
                <w:szCs w:val="28"/>
              </w:rPr>
            </w:pPr>
            <w:r>
              <w:rPr>
                <w:i/>
                <w:sz w:val="18"/>
                <w:szCs w:val="18"/>
              </w:rPr>
              <w:t>Develop insight into the nature of language and culture in order to interact with intercultural competence</w:t>
            </w:r>
          </w:p>
        </w:tc>
        <w:tc>
          <w:tcPr>
            <w:tcW w:w="8850" w:type="dxa"/>
            <w:vMerge/>
            <w:shd w:val="clear" w:color="auto" w:fill="auto"/>
            <w:tcMar>
              <w:top w:w="100" w:type="dxa"/>
              <w:left w:w="100" w:type="dxa"/>
              <w:bottom w:w="100" w:type="dxa"/>
              <w:right w:w="100" w:type="dxa"/>
            </w:tcMar>
          </w:tcPr>
          <w:p w:rsidR="00DD1834" w:rsidRDefault="00DD1834">
            <w:pPr>
              <w:widowControl w:val="0"/>
              <w:spacing w:line="240" w:lineRule="auto"/>
              <w:rPr>
                <w:b/>
                <w:sz w:val="28"/>
                <w:szCs w:val="28"/>
              </w:rPr>
            </w:pPr>
          </w:p>
        </w:tc>
      </w:tr>
      <w:tr w:rsidR="00DD1834">
        <w:trPr>
          <w:trHeight w:val="700"/>
          <w:jc w:val="center"/>
        </w:trPr>
        <w:tc>
          <w:tcPr>
            <w:tcW w:w="4110" w:type="dxa"/>
            <w:shd w:val="clear" w:color="auto" w:fill="B45F06"/>
            <w:tcMar>
              <w:top w:w="100" w:type="dxa"/>
              <w:left w:w="100" w:type="dxa"/>
              <w:bottom w:w="100" w:type="dxa"/>
              <w:right w:w="100" w:type="dxa"/>
            </w:tcMar>
          </w:tcPr>
          <w:p w:rsidR="00DD1834" w:rsidRDefault="005B6B9D">
            <w:pPr>
              <w:widowControl w:val="0"/>
              <w:spacing w:line="240" w:lineRule="auto"/>
              <w:jc w:val="center"/>
              <w:rPr>
                <w:b/>
                <w:color w:val="FFFFFF"/>
                <w:sz w:val="18"/>
                <w:szCs w:val="18"/>
                <w:u w:val="single"/>
              </w:rPr>
            </w:pPr>
            <w:r>
              <w:rPr>
                <w:b/>
                <w:color w:val="FFFFFF"/>
                <w:sz w:val="18"/>
                <w:szCs w:val="18"/>
                <w:u w:val="single"/>
              </w:rPr>
              <w:t>Standard CMN</w:t>
            </w:r>
          </w:p>
          <w:p w:rsidR="00DD1834" w:rsidRDefault="005B6B9D">
            <w:pPr>
              <w:widowControl w:val="0"/>
              <w:spacing w:line="240" w:lineRule="auto"/>
              <w:jc w:val="center"/>
              <w:rPr>
                <w:b/>
                <w:color w:val="FFFFFF"/>
              </w:rPr>
            </w:pPr>
            <w:r>
              <w:rPr>
                <w:b/>
                <w:color w:val="FFFFFF"/>
              </w:rPr>
              <w:t>COMMUNITIES</w:t>
            </w:r>
          </w:p>
          <w:p w:rsidR="00DD1834" w:rsidRDefault="00DD1834">
            <w:pPr>
              <w:widowControl w:val="0"/>
              <w:spacing w:line="240" w:lineRule="auto"/>
              <w:rPr>
                <w:i/>
                <w:sz w:val="18"/>
                <w:szCs w:val="18"/>
              </w:rPr>
            </w:pPr>
          </w:p>
        </w:tc>
        <w:tc>
          <w:tcPr>
            <w:tcW w:w="8850" w:type="dxa"/>
            <w:vMerge w:val="restart"/>
            <w:shd w:val="clear" w:color="auto" w:fill="auto"/>
            <w:tcMar>
              <w:top w:w="100" w:type="dxa"/>
              <w:left w:w="100" w:type="dxa"/>
              <w:bottom w:w="100" w:type="dxa"/>
              <w:right w:w="100" w:type="dxa"/>
            </w:tcMar>
          </w:tcPr>
          <w:p w:rsidR="00DD1834" w:rsidRDefault="00DD1834">
            <w:pPr>
              <w:widowControl w:val="0"/>
              <w:spacing w:line="240" w:lineRule="auto"/>
              <w:rPr>
                <w:sz w:val="21"/>
                <w:szCs w:val="21"/>
              </w:rPr>
            </w:pPr>
          </w:p>
          <w:p w:rsidR="00DD1834" w:rsidRDefault="005B6B9D">
            <w:pPr>
              <w:widowControl w:val="0"/>
              <w:spacing w:line="240" w:lineRule="auto"/>
              <w:rPr>
                <w:sz w:val="21"/>
                <w:szCs w:val="21"/>
              </w:rPr>
            </w:pPr>
            <w:r>
              <w:rPr>
                <w:sz w:val="21"/>
                <w:szCs w:val="21"/>
              </w:rPr>
              <w:t xml:space="preserve">CMN.1 Learners use the language both within and beyond the classroom to interact and </w:t>
            </w:r>
          </w:p>
          <w:p w:rsidR="00DD1834" w:rsidRDefault="005B6B9D">
            <w:pPr>
              <w:widowControl w:val="0"/>
              <w:spacing w:line="240" w:lineRule="auto"/>
              <w:ind w:left="720"/>
              <w:rPr>
                <w:sz w:val="21"/>
                <w:szCs w:val="21"/>
              </w:rPr>
            </w:pPr>
            <w:proofErr w:type="gramStart"/>
            <w:r>
              <w:rPr>
                <w:sz w:val="21"/>
                <w:szCs w:val="21"/>
              </w:rPr>
              <w:t>collaborate</w:t>
            </w:r>
            <w:proofErr w:type="gramEnd"/>
            <w:r>
              <w:rPr>
                <w:sz w:val="21"/>
                <w:szCs w:val="21"/>
              </w:rPr>
              <w:t xml:space="preserve"> in their community and the world.</w:t>
            </w:r>
          </w:p>
          <w:p w:rsidR="00DD1834" w:rsidRDefault="005B6B9D">
            <w:pPr>
              <w:widowControl w:val="0"/>
              <w:spacing w:line="240" w:lineRule="auto"/>
              <w:rPr>
                <w:sz w:val="21"/>
                <w:szCs w:val="21"/>
              </w:rPr>
            </w:pPr>
            <w:r>
              <w:rPr>
                <w:sz w:val="21"/>
                <w:szCs w:val="21"/>
              </w:rPr>
              <w:t xml:space="preserve">CMN.2 Learners show evidence of becoming lifelong learners by using the language for </w:t>
            </w:r>
          </w:p>
          <w:p w:rsidR="00DD1834" w:rsidRDefault="005B6B9D">
            <w:pPr>
              <w:widowControl w:val="0"/>
              <w:spacing w:line="240" w:lineRule="auto"/>
              <w:ind w:left="720"/>
              <w:rPr>
                <w:sz w:val="21"/>
                <w:szCs w:val="21"/>
              </w:rPr>
            </w:pPr>
            <w:proofErr w:type="gramStart"/>
            <w:r>
              <w:rPr>
                <w:sz w:val="21"/>
                <w:szCs w:val="21"/>
              </w:rPr>
              <w:t>personal</w:t>
            </w:r>
            <w:proofErr w:type="gramEnd"/>
            <w:r>
              <w:rPr>
                <w:sz w:val="21"/>
                <w:szCs w:val="21"/>
              </w:rPr>
              <w:t xml:space="preserve"> enjoyment, enrichment, and advancement.</w:t>
            </w:r>
          </w:p>
        </w:tc>
      </w:tr>
      <w:tr w:rsidR="00DD1834">
        <w:trPr>
          <w:trHeight w:val="480"/>
          <w:jc w:val="center"/>
        </w:trPr>
        <w:tc>
          <w:tcPr>
            <w:tcW w:w="4110" w:type="dxa"/>
            <w:tcBorders>
              <w:top w:val="single" w:sz="8" w:space="0" w:color="FFFFFF"/>
            </w:tcBorders>
            <w:shd w:val="clear" w:color="auto" w:fill="FCE5CD"/>
            <w:tcMar>
              <w:top w:w="100" w:type="dxa"/>
              <w:left w:w="100" w:type="dxa"/>
              <w:bottom w:w="100" w:type="dxa"/>
              <w:right w:w="100" w:type="dxa"/>
            </w:tcMar>
          </w:tcPr>
          <w:p w:rsidR="00DD1834" w:rsidRDefault="005B6B9D">
            <w:pPr>
              <w:widowControl w:val="0"/>
              <w:spacing w:line="240" w:lineRule="auto"/>
              <w:rPr>
                <w:i/>
                <w:sz w:val="18"/>
                <w:szCs w:val="18"/>
              </w:rPr>
            </w:pPr>
            <w:r>
              <w:rPr>
                <w:i/>
                <w:sz w:val="18"/>
                <w:szCs w:val="18"/>
              </w:rPr>
              <w:t>Communicate and interact with intercultural competence in order to participate in multilingual communities at home and around the world</w:t>
            </w:r>
          </w:p>
        </w:tc>
        <w:tc>
          <w:tcPr>
            <w:tcW w:w="8850" w:type="dxa"/>
            <w:vMerge/>
            <w:shd w:val="clear" w:color="auto" w:fill="auto"/>
            <w:tcMar>
              <w:top w:w="100" w:type="dxa"/>
              <w:left w:w="100" w:type="dxa"/>
              <w:bottom w:w="100" w:type="dxa"/>
              <w:right w:w="100" w:type="dxa"/>
            </w:tcMar>
          </w:tcPr>
          <w:p w:rsidR="00DD1834" w:rsidRDefault="00DD1834">
            <w:pPr>
              <w:widowControl w:val="0"/>
              <w:spacing w:line="240" w:lineRule="auto"/>
              <w:rPr>
                <w:b/>
                <w:sz w:val="28"/>
                <w:szCs w:val="28"/>
              </w:rPr>
            </w:pPr>
          </w:p>
        </w:tc>
      </w:tr>
    </w:tbl>
    <w:p w:rsidR="00DD1834" w:rsidRDefault="00DD1834">
      <w:pPr>
        <w:rPr>
          <w:b/>
        </w:rPr>
      </w:pPr>
    </w:p>
    <w:p w:rsidR="00DD1834" w:rsidRDefault="005B6B9D">
      <w:r>
        <w:tab/>
      </w:r>
      <w:r>
        <w:tab/>
      </w:r>
      <w:r>
        <w:tab/>
      </w:r>
      <w:r>
        <w:tab/>
      </w:r>
    </w:p>
    <w:p w:rsidR="00DD1834" w:rsidRDefault="00DD1834"/>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D1834">
        <w:tc>
          <w:tcPr>
            <w:tcW w:w="4320" w:type="dxa"/>
            <w:shd w:val="clear" w:color="auto" w:fill="FF0000"/>
            <w:tcMar>
              <w:top w:w="100" w:type="dxa"/>
              <w:left w:w="100" w:type="dxa"/>
              <w:bottom w:w="100" w:type="dxa"/>
              <w:right w:w="100" w:type="dxa"/>
            </w:tcMar>
          </w:tcPr>
          <w:p w:rsidR="00DD1834" w:rsidRDefault="005B6B9D">
            <w:pPr>
              <w:pStyle w:val="Heading4"/>
              <w:keepNext w:val="0"/>
              <w:keepLines w:val="0"/>
              <w:spacing w:before="0" w:after="0" w:line="240" w:lineRule="auto"/>
              <w:rPr>
                <w:b/>
                <w:color w:val="FFFFFF"/>
                <w:sz w:val="26"/>
                <w:szCs w:val="26"/>
              </w:rPr>
            </w:pPr>
            <w:bookmarkStart w:id="1" w:name="_v5b5uxif4hd9" w:colFirst="0" w:colLast="0"/>
            <w:bookmarkEnd w:id="1"/>
            <w:r>
              <w:rPr>
                <w:b/>
                <w:color w:val="FFFFFF"/>
                <w:sz w:val="26"/>
                <w:szCs w:val="26"/>
              </w:rPr>
              <w:t>COMMUNICATION</w:t>
            </w:r>
          </w:p>
        </w:tc>
        <w:tc>
          <w:tcPr>
            <w:tcW w:w="8640" w:type="dxa"/>
            <w:gridSpan w:val="2"/>
            <w:shd w:val="clear" w:color="auto" w:fill="FF0000"/>
            <w:tcMar>
              <w:top w:w="100" w:type="dxa"/>
              <w:left w:w="100" w:type="dxa"/>
              <w:bottom w:w="100" w:type="dxa"/>
              <w:right w:w="100" w:type="dxa"/>
            </w:tcMar>
          </w:tcPr>
          <w:p w:rsidR="00DD1834" w:rsidRDefault="005B6B9D">
            <w:pPr>
              <w:widowControl w:val="0"/>
              <w:spacing w:line="240" w:lineRule="auto"/>
              <w:rPr>
                <w:b/>
                <w:color w:val="FFFFFF"/>
              </w:rPr>
            </w:pPr>
            <w:r>
              <w:rPr>
                <w:b/>
                <w:color w:val="FFFFFF"/>
              </w:rPr>
              <w:t>COMMUNICATE EFFECTIVELY IN THE TARGET LANGUAGE IN ORDER TO FUNCTION IN A VARIETY OF SITUATIONS AND FOR MULTIPLE PURPOSES</w:t>
            </w:r>
          </w:p>
        </w:tc>
      </w:tr>
      <w:tr w:rsidR="00DD1834">
        <w:trPr>
          <w:trHeight w:val="420"/>
        </w:trPr>
        <w:tc>
          <w:tcPr>
            <w:tcW w:w="12960" w:type="dxa"/>
            <w:gridSpan w:val="3"/>
            <w:shd w:val="clear" w:color="auto" w:fill="F4CCCC"/>
            <w:tcMar>
              <w:top w:w="100" w:type="dxa"/>
              <w:left w:w="100" w:type="dxa"/>
              <w:bottom w:w="100" w:type="dxa"/>
              <w:right w:w="100" w:type="dxa"/>
            </w:tcMar>
          </w:tcPr>
          <w:p w:rsidR="00DD1834" w:rsidRDefault="005B6B9D">
            <w:pPr>
              <w:spacing w:line="294" w:lineRule="auto"/>
            </w:pPr>
            <w:r>
              <w:rPr>
                <w:b/>
              </w:rPr>
              <w:t xml:space="preserve">AWL-SP.CMC.1 </w:t>
            </w:r>
            <w:r>
              <w:rPr>
                <w:b/>
              </w:rPr>
              <w:br/>
              <w:t>Interpretive Communication:</w:t>
            </w:r>
            <w:r>
              <w:t xml:space="preserve"> Learners understand, interpret, and analyze what </w:t>
            </w:r>
            <w:proofErr w:type="gramStart"/>
            <w:r>
              <w:t>is heard, read, or viewed on a variety of topics</w:t>
            </w:r>
            <w:proofErr w:type="gramEnd"/>
            <w:r>
              <w:t>.</w:t>
            </w:r>
          </w:p>
        </w:tc>
      </w:tr>
      <w:tr w:rsidR="00DD1834">
        <w:tc>
          <w:tcPr>
            <w:tcW w:w="4320" w:type="dxa"/>
            <w:shd w:val="clear" w:color="auto" w:fill="0B5394"/>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Advanced</w:t>
            </w:r>
          </w:p>
        </w:tc>
      </w:tr>
      <w:tr w:rsidR="00DD1834">
        <w:tc>
          <w:tcPr>
            <w:tcW w:w="4320" w:type="dxa"/>
            <w:shd w:val="clear" w:color="auto" w:fill="CFE2F3"/>
            <w:tcMar>
              <w:top w:w="100" w:type="dxa"/>
              <w:left w:w="100" w:type="dxa"/>
              <w:bottom w:w="100" w:type="dxa"/>
              <w:right w:w="100" w:type="dxa"/>
            </w:tcMar>
          </w:tcPr>
          <w:p w:rsidR="00DD1834" w:rsidRDefault="005B6B9D">
            <w:pPr>
              <w:widowControl w:val="0"/>
              <w:spacing w:line="240" w:lineRule="auto"/>
            </w:pPr>
            <w:r>
              <w:rPr>
                <w:b/>
              </w:rPr>
              <w:t xml:space="preserve">I can </w:t>
            </w:r>
            <w:r>
              <w:t xml:space="preserve">identify the general topic and some basic information in both familiar and everyday contexts by recognizing practiced or memorized words, phrases, and simple sentences in the target language that </w:t>
            </w:r>
            <w:proofErr w:type="gramStart"/>
            <w:r>
              <w:t>are spoken, written, or signed</w:t>
            </w:r>
            <w:proofErr w:type="gramEnd"/>
            <w:r>
              <w:t>.</w:t>
            </w:r>
          </w:p>
        </w:tc>
        <w:tc>
          <w:tcPr>
            <w:tcW w:w="4320" w:type="dxa"/>
            <w:shd w:val="clear" w:color="auto" w:fill="D9EAD3"/>
            <w:tcMar>
              <w:top w:w="100" w:type="dxa"/>
              <w:left w:w="100" w:type="dxa"/>
              <w:bottom w:w="100" w:type="dxa"/>
              <w:right w:w="100" w:type="dxa"/>
            </w:tcMar>
          </w:tcPr>
          <w:p w:rsidR="00DD1834" w:rsidRDefault="005B6B9D">
            <w:pPr>
              <w:widowControl w:val="0"/>
              <w:spacing w:line="240" w:lineRule="auto"/>
            </w:pPr>
            <w:r>
              <w:rPr>
                <w:b/>
              </w:rPr>
              <w:t xml:space="preserve">I can </w:t>
            </w:r>
            <w:r>
              <w:t xml:space="preserve">understand the main idea and some pieces of information on familiar topics from sentences and series of connected sentences within the target language that </w:t>
            </w:r>
            <w:proofErr w:type="gramStart"/>
            <w:r>
              <w:t>are spoken, written, or signed</w:t>
            </w:r>
            <w:proofErr w:type="gramEnd"/>
            <w:r>
              <w:t>.</w:t>
            </w:r>
          </w:p>
        </w:tc>
        <w:tc>
          <w:tcPr>
            <w:tcW w:w="4320" w:type="dxa"/>
            <w:shd w:val="clear" w:color="auto" w:fill="FCE5CD"/>
            <w:tcMar>
              <w:top w:w="100" w:type="dxa"/>
              <w:left w:w="100" w:type="dxa"/>
              <w:bottom w:w="100" w:type="dxa"/>
              <w:right w:w="100" w:type="dxa"/>
            </w:tcMar>
          </w:tcPr>
          <w:p w:rsidR="00DD1834" w:rsidRDefault="005B6B9D">
            <w:pPr>
              <w:widowControl w:val="0"/>
              <w:spacing w:line="240" w:lineRule="auto"/>
            </w:pPr>
            <w:r>
              <w:rPr>
                <w:b/>
              </w:rPr>
              <w:t xml:space="preserve">I can </w:t>
            </w:r>
            <w:r>
              <w:t xml:space="preserve">analyze the main message and supporting details on a wide variety of familiar and general-interest topics across various </w:t>
            </w:r>
            <w:proofErr w:type="gramStart"/>
            <w:r>
              <w:t>time frames</w:t>
            </w:r>
            <w:proofErr w:type="gramEnd"/>
            <w:r>
              <w:t xml:space="preserve"> from complex, organized content that is spoken, written, or signed.</w:t>
            </w:r>
          </w:p>
        </w:tc>
      </w:tr>
      <w:tr w:rsidR="00DD1834">
        <w:trPr>
          <w:trHeight w:val="420"/>
        </w:trPr>
        <w:tc>
          <w:tcPr>
            <w:tcW w:w="12960" w:type="dxa"/>
            <w:gridSpan w:val="3"/>
            <w:tcMar>
              <w:top w:w="100" w:type="dxa"/>
              <w:left w:w="100" w:type="dxa"/>
              <w:bottom w:w="100" w:type="dxa"/>
              <w:right w:w="100" w:type="dxa"/>
            </w:tcMar>
          </w:tcPr>
          <w:p w:rsidR="00DD1834" w:rsidRDefault="005B6B9D">
            <w:pPr>
              <w:widowControl w:val="0"/>
              <w:spacing w:line="240" w:lineRule="auto"/>
            </w:pPr>
            <w:r>
              <w:t>This may include:</w:t>
            </w:r>
          </w:p>
          <w:p w:rsidR="00DD1834" w:rsidRDefault="005B6B9D">
            <w:pPr>
              <w:widowControl w:val="0"/>
              <w:numPr>
                <w:ilvl w:val="0"/>
                <w:numId w:val="5"/>
              </w:numPr>
              <w:spacing w:line="240" w:lineRule="auto"/>
            </w:pPr>
            <w:r>
              <w:t>watching video scenarios</w:t>
            </w:r>
          </w:p>
          <w:p w:rsidR="00DD1834" w:rsidRDefault="005B6B9D">
            <w:pPr>
              <w:widowControl w:val="0"/>
              <w:numPr>
                <w:ilvl w:val="0"/>
                <w:numId w:val="5"/>
              </w:numPr>
              <w:spacing w:line="240" w:lineRule="auto"/>
            </w:pPr>
            <w:r>
              <w:t>reading recipes</w:t>
            </w:r>
          </w:p>
          <w:p w:rsidR="00DD1834" w:rsidRDefault="005B6B9D">
            <w:pPr>
              <w:widowControl w:val="0"/>
              <w:numPr>
                <w:ilvl w:val="0"/>
                <w:numId w:val="5"/>
              </w:numPr>
              <w:spacing w:line="240" w:lineRule="auto"/>
            </w:pPr>
            <w:r>
              <w:t>viewing instruction manuals</w:t>
            </w:r>
          </w:p>
          <w:p w:rsidR="00DD1834" w:rsidRDefault="005B6B9D">
            <w:pPr>
              <w:widowControl w:val="0"/>
              <w:numPr>
                <w:ilvl w:val="0"/>
                <w:numId w:val="5"/>
              </w:numPr>
              <w:spacing w:line="240" w:lineRule="auto"/>
            </w:pPr>
            <w:r>
              <w:t>reading newspapers</w:t>
            </w:r>
          </w:p>
          <w:p w:rsidR="00DD1834" w:rsidRDefault="005B6B9D">
            <w:pPr>
              <w:widowControl w:val="0"/>
              <w:numPr>
                <w:ilvl w:val="0"/>
                <w:numId w:val="5"/>
              </w:numPr>
              <w:spacing w:line="240" w:lineRule="auto"/>
            </w:pPr>
            <w:r>
              <w:t>listening to music</w:t>
            </w:r>
          </w:p>
        </w:tc>
      </w:tr>
    </w:tbl>
    <w:p w:rsidR="00DD1834" w:rsidRDefault="00DD1834"/>
    <w:p w:rsidR="00DD1834" w:rsidRDefault="005B6B9D">
      <w:r>
        <w:br w:type="page"/>
      </w:r>
    </w:p>
    <w:p w:rsidR="00DD1834" w:rsidRDefault="00DD1834"/>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D1834">
        <w:tc>
          <w:tcPr>
            <w:tcW w:w="4320" w:type="dxa"/>
            <w:shd w:val="clear" w:color="auto" w:fill="FF0000"/>
            <w:tcMar>
              <w:top w:w="100" w:type="dxa"/>
              <w:left w:w="100" w:type="dxa"/>
              <w:bottom w:w="100" w:type="dxa"/>
              <w:right w:w="100" w:type="dxa"/>
            </w:tcMar>
          </w:tcPr>
          <w:p w:rsidR="00DD1834" w:rsidRDefault="005B6B9D">
            <w:pPr>
              <w:pStyle w:val="Heading4"/>
              <w:keepNext w:val="0"/>
              <w:keepLines w:val="0"/>
              <w:spacing w:before="0" w:after="0" w:line="240" w:lineRule="auto"/>
              <w:rPr>
                <w:b/>
                <w:color w:val="FFFFFF"/>
                <w:sz w:val="26"/>
                <w:szCs w:val="26"/>
              </w:rPr>
            </w:pPr>
            <w:bookmarkStart w:id="2" w:name="_5mv3q6amup3b" w:colFirst="0" w:colLast="0"/>
            <w:bookmarkEnd w:id="2"/>
            <w:r>
              <w:rPr>
                <w:b/>
                <w:color w:val="FFFFFF"/>
                <w:sz w:val="26"/>
                <w:szCs w:val="26"/>
              </w:rPr>
              <w:t>COMMUNICATION</w:t>
            </w:r>
          </w:p>
        </w:tc>
        <w:tc>
          <w:tcPr>
            <w:tcW w:w="8640" w:type="dxa"/>
            <w:gridSpan w:val="2"/>
            <w:shd w:val="clear" w:color="auto" w:fill="FF0000"/>
            <w:tcMar>
              <w:top w:w="100" w:type="dxa"/>
              <w:left w:w="100" w:type="dxa"/>
              <w:bottom w:w="100" w:type="dxa"/>
              <w:right w:w="100" w:type="dxa"/>
            </w:tcMar>
          </w:tcPr>
          <w:p w:rsidR="00DD1834" w:rsidRDefault="005B6B9D">
            <w:pPr>
              <w:widowControl w:val="0"/>
              <w:spacing w:line="240" w:lineRule="auto"/>
              <w:rPr>
                <w:b/>
                <w:color w:val="FFFFFF"/>
              </w:rPr>
            </w:pPr>
            <w:r>
              <w:rPr>
                <w:b/>
                <w:color w:val="FFFFFF"/>
              </w:rPr>
              <w:t>COMMUNICATE EFFECTIVELY IN THE TARGET LANGUAGE IN ORDER TO FUNCTION IN A VARIETY OF SITUATIONS AND FOR MULTIPLE PURPOSES</w:t>
            </w:r>
          </w:p>
        </w:tc>
      </w:tr>
      <w:tr w:rsidR="00DD1834">
        <w:trPr>
          <w:trHeight w:val="420"/>
        </w:trPr>
        <w:tc>
          <w:tcPr>
            <w:tcW w:w="12960" w:type="dxa"/>
            <w:gridSpan w:val="3"/>
            <w:shd w:val="clear" w:color="auto" w:fill="F4CCCC"/>
            <w:tcMar>
              <w:top w:w="100" w:type="dxa"/>
              <w:left w:w="100" w:type="dxa"/>
              <w:bottom w:w="100" w:type="dxa"/>
              <w:right w:w="100" w:type="dxa"/>
            </w:tcMar>
          </w:tcPr>
          <w:p w:rsidR="00DD1834" w:rsidRDefault="005B6B9D">
            <w:pPr>
              <w:spacing w:line="294" w:lineRule="auto"/>
            </w:pPr>
            <w:r>
              <w:rPr>
                <w:b/>
              </w:rPr>
              <w:t xml:space="preserve">AWL-SP.CMC.2 </w:t>
            </w:r>
            <w:r>
              <w:rPr>
                <w:b/>
              </w:rPr>
              <w:br/>
              <w:t>Interpersonal Communication:</w:t>
            </w:r>
            <w:r>
              <w:t xml:space="preserve"> Learners interact and negotiate meaning in spoken, signed, or written conversations to share information, reactions, feelings, and opinions.</w:t>
            </w:r>
          </w:p>
        </w:tc>
      </w:tr>
      <w:tr w:rsidR="00DD1834">
        <w:tc>
          <w:tcPr>
            <w:tcW w:w="4320" w:type="dxa"/>
            <w:shd w:val="clear" w:color="auto" w:fill="0B5394"/>
            <w:tcMar>
              <w:top w:w="100" w:type="dxa"/>
              <w:left w:w="100" w:type="dxa"/>
              <w:bottom w:w="100" w:type="dxa"/>
              <w:right w:w="100" w:type="dxa"/>
            </w:tcMar>
          </w:tcPr>
          <w:p w:rsidR="00DD1834" w:rsidRDefault="005B6B9D">
            <w:pPr>
              <w:widowControl w:val="0"/>
              <w:pBdr>
                <w:top w:val="nil"/>
                <w:left w:val="nil"/>
                <w:bottom w:val="nil"/>
                <w:right w:val="nil"/>
                <w:between w:val="nil"/>
              </w:pBdr>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DD1834" w:rsidRDefault="005B6B9D">
            <w:pPr>
              <w:widowControl w:val="0"/>
              <w:pBdr>
                <w:top w:val="nil"/>
                <w:left w:val="nil"/>
                <w:bottom w:val="nil"/>
                <w:right w:val="nil"/>
                <w:between w:val="nil"/>
              </w:pBdr>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DD1834" w:rsidRDefault="005B6B9D">
            <w:pPr>
              <w:widowControl w:val="0"/>
              <w:pBdr>
                <w:top w:val="nil"/>
                <w:left w:val="nil"/>
                <w:bottom w:val="nil"/>
                <w:right w:val="nil"/>
                <w:between w:val="nil"/>
              </w:pBdr>
              <w:spacing w:line="240" w:lineRule="auto"/>
              <w:jc w:val="center"/>
              <w:rPr>
                <w:color w:val="FFFFFF"/>
              </w:rPr>
            </w:pPr>
            <w:r>
              <w:rPr>
                <w:color w:val="FFFFFF"/>
              </w:rPr>
              <w:t>Advanced</w:t>
            </w:r>
          </w:p>
        </w:tc>
      </w:tr>
      <w:tr w:rsidR="00DD1834">
        <w:tc>
          <w:tcPr>
            <w:tcW w:w="4320" w:type="dxa"/>
            <w:shd w:val="clear" w:color="auto" w:fill="CFE2F3"/>
            <w:tcMar>
              <w:top w:w="100" w:type="dxa"/>
              <w:left w:w="100" w:type="dxa"/>
              <w:bottom w:w="100" w:type="dxa"/>
              <w:right w:w="100" w:type="dxa"/>
            </w:tcMar>
          </w:tcPr>
          <w:p w:rsidR="00DD1834" w:rsidRDefault="005B6B9D">
            <w:pPr>
              <w:widowControl w:val="0"/>
              <w:pBdr>
                <w:top w:val="nil"/>
                <w:left w:val="nil"/>
                <w:bottom w:val="nil"/>
                <w:right w:val="nil"/>
                <w:between w:val="nil"/>
              </w:pBdr>
              <w:spacing w:line="240" w:lineRule="auto"/>
            </w:pPr>
            <w:r>
              <w:rPr>
                <w:b/>
              </w:rPr>
              <w:t xml:space="preserve">I can </w:t>
            </w:r>
            <w:r>
              <w:t>communicate in spontaneous spoken, written, or signed conversations on both very familiar and everyday topics, using a variety of practiced or memorized words, phrases, simple sentences, and questions.</w:t>
            </w:r>
          </w:p>
        </w:tc>
        <w:tc>
          <w:tcPr>
            <w:tcW w:w="4320" w:type="dxa"/>
            <w:shd w:val="clear" w:color="auto" w:fill="D9EAD3"/>
            <w:tcMar>
              <w:top w:w="100" w:type="dxa"/>
              <w:left w:w="100" w:type="dxa"/>
              <w:bottom w:w="100" w:type="dxa"/>
              <w:right w:w="100" w:type="dxa"/>
            </w:tcMar>
          </w:tcPr>
          <w:p w:rsidR="00DD1834" w:rsidRDefault="005B6B9D">
            <w:pPr>
              <w:widowControl w:val="0"/>
              <w:pBdr>
                <w:top w:val="nil"/>
                <w:left w:val="nil"/>
                <w:bottom w:val="nil"/>
                <w:right w:val="nil"/>
                <w:between w:val="nil"/>
              </w:pBdr>
              <w:spacing w:line="240" w:lineRule="auto"/>
            </w:pPr>
            <w:r>
              <w:rPr>
                <w:b/>
              </w:rPr>
              <w:t xml:space="preserve">I can </w:t>
            </w:r>
            <w:r>
              <w:t>participate in spontaneous spoken, written, or signed conversations on familiar topics, creating sentences and series of sentences to ask and answer a variety of questions.</w:t>
            </w:r>
          </w:p>
        </w:tc>
        <w:tc>
          <w:tcPr>
            <w:tcW w:w="4320" w:type="dxa"/>
            <w:shd w:val="clear" w:color="auto" w:fill="FCE5CD"/>
            <w:tcMar>
              <w:top w:w="100" w:type="dxa"/>
              <w:left w:w="100" w:type="dxa"/>
              <w:bottom w:w="100" w:type="dxa"/>
              <w:right w:w="100" w:type="dxa"/>
            </w:tcMar>
          </w:tcPr>
          <w:p w:rsidR="00DD1834" w:rsidRDefault="005B6B9D">
            <w:pPr>
              <w:widowControl w:val="0"/>
              <w:pBdr>
                <w:top w:val="nil"/>
                <w:left w:val="nil"/>
                <w:bottom w:val="nil"/>
                <w:right w:val="nil"/>
                <w:between w:val="nil"/>
              </w:pBdr>
              <w:spacing w:line="240" w:lineRule="auto"/>
            </w:pPr>
            <w:r>
              <w:rPr>
                <w:b/>
              </w:rPr>
              <w:t xml:space="preserve">I can </w:t>
            </w:r>
            <w:r>
              <w:t xml:space="preserve">maintain spontaneous spoken, written, or signed conversations and discussions across various </w:t>
            </w:r>
            <w:proofErr w:type="gramStart"/>
            <w:r>
              <w:t>time frames</w:t>
            </w:r>
            <w:proofErr w:type="gramEnd"/>
            <w:r>
              <w:t xml:space="preserve"> on familiar, as well as unfamiliar, concrete topics, using series of connected sentences and probing questions.</w:t>
            </w:r>
          </w:p>
        </w:tc>
      </w:tr>
      <w:tr w:rsidR="00DD1834">
        <w:trPr>
          <w:trHeight w:val="420"/>
        </w:trPr>
        <w:tc>
          <w:tcPr>
            <w:tcW w:w="12960" w:type="dxa"/>
            <w:gridSpan w:val="3"/>
            <w:tcMar>
              <w:top w:w="100" w:type="dxa"/>
              <w:left w:w="100" w:type="dxa"/>
              <w:bottom w:w="100" w:type="dxa"/>
              <w:right w:w="100" w:type="dxa"/>
            </w:tcMar>
          </w:tcPr>
          <w:p w:rsidR="00DD1834" w:rsidRDefault="005B6B9D">
            <w:pPr>
              <w:widowControl w:val="0"/>
              <w:spacing w:line="240" w:lineRule="auto"/>
              <w:rPr>
                <w:strike/>
              </w:rPr>
            </w:pPr>
            <w:r>
              <w:t>This may include:</w:t>
            </w:r>
          </w:p>
          <w:p w:rsidR="00DD1834" w:rsidRDefault="005B6B9D">
            <w:pPr>
              <w:widowControl w:val="0"/>
              <w:numPr>
                <w:ilvl w:val="0"/>
                <w:numId w:val="5"/>
              </w:numPr>
              <w:spacing w:line="240" w:lineRule="auto"/>
            </w:pPr>
            <w:r>
              <w:t>skits</w:t>
            </w:r>
          </w:p>
          <w:p w:rsidR="00DD1834" w:rsidRDefault="005B6B9D">
            <w:pPr>
              <w:widowControl w:val="0"/>
              <w:numPr>
                <w:ilvl w:val="0"/>
                <w:numId w:val="5"/>
              </w:numPr>
              <w:spacing w:line="240" w:lineRule="auto"/>
            </w:pPr>
            <w:r>
              <w:t>texts</w:t>
            </w:r>
          </w:p>
          <w:p w:rsidR="00DD1834" w:rsidRDefault="005B6B9D">
            <w:pPr>
              <w:widowControl w:val="0"/>
              <w:numPr>
                <w:ilvl w:val="0"/>
                <w:numId w:val="5"/>
              </w:numPr>
              <w:spacing w:line="240" w:lineRule="auto"/>
            </w:pPr>
            <w:r>
              <w:t xml:space="preserve">role-playing </w:t>
            </w:r>
          </w:p>
          <w:p w:rsidR="00DD1834" w:rsidRDefault="005B6B9D">
            <w:pPr>
              <w:widowControl w:val="0"/>
              <w:numPr>
                <w:ilvl w:val="0"/>
                <w:numId w:val="5"/>
              </w:numPr>
              <w:spacing w:line="240" w:lineRule="auto"/>
            </w:pPr>
            <w:r>
              <w:t>dialogues</w:t>
            </w:r>
          </w:p>
          <w:p w:rsidR="00DD1834" w:rsidRDefault="005B6B9D">
            <w:pPr>
              <w:widowControl w:val="0"/>
              <w:numPr>
                <w:ilvl w:val="0"/>
                <w:numId w:val="5"/>
              </w:numPr>
              <w:spacing w:line="240" w:lineRule="auto"/>
            </w:pPr>
            <w:r>
              <w:t>phone calls</w:t>
            </w:r>
          </w:p>
          <w:p w:rsidR="00DD1834" w:rsidRDefault="005B6B9D">
            <w:pPr>
              <w:widowControl w:val="0"/>
              <w:numPr>
                <w:ilvl w:val="0"/>
                <w:numId w:val="5"/>
              </w:numPr>
              <w:spacing w:line="240" w:lineRule="auto"/>
            </w:pPr>
            <w:r>
              <w:t>electronic correspondence</w:t>
            </w:r>
          </w:p>
        </w:tc>
      </w:tr>
    </w:tbl>
    <w:p w:rsidR="00DD1834" w:rsidRDefault="005B6B9D">
      <w:r>
        <w:br w:type="page"/>
      </w:r>
    </w:p>
    <w:p w:rsidR="00DD1834" w:rsidRDefault="00DD1834"/>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D1834">
        <w:tc>
          <w:tcPr>
            <w:tcW w:w="4320" w:type="dxa"/>
            <w:shd w:val="clear" w:color="auto" w:fill="FF0000"/>
            <w:tcMar>
              <w:top w:w="100" w:type="dxa"/>
              <w:left w:w="100" w:type="dxa"/>
              <w:bottom w:w="100" w:type="dxa"/>
              <w:right w:w="100" w:type="dxa"/>
            </w:tcMar>
          </w:tcPr>
          <w:p w:rsidR="00DD1834" w:rsidRDefault="005B6B9D">
            <w:pPr>
              <w:pStyle w:val="Heading4"/>
              <w:keepNext w:val="0"/>
              <w:keepLines w:val="0"/>
              <w:spacing w:before="0" w:after="0" w:line="240" w:lineRule="auto"/>
              <w:rPr>
                <w:b/>
                <w:color w:val="FFFFFF"/>
                <w:sz w:val="26"/>
                <w:szCs w:val="26"/>
              </w:rPr>
            </w:pPr>
            <w:bookmarkStart w:id="3" w:name="_57l2rjyyhas8" w:colFirst="0" w:colLast="0"/>
            <w:bookmarkEnd w:id="3"/>
            <w:r>
              <w:rPr>
                <w:b/>
                <w:color w:val="FFFFFF"/>
                <w:sz w:val="26"/>
                <w:szCs w:val="26"/>
              </w:rPr>
              <w:t>COMMUNICATION</w:t>
            </w:r>
          </w:p>
        </w:tc>
        <w:tc>
          <w:tcPr>
            <w:tcW w:w="8640" w:type="dxa"/>
            <w:gridSpan w:val="2"/>
            <w:shd w:val="clear" w:color="auto" w:fill="FF0000"/>
            <w:tcMar>
              <w:top w:w="100" w:type="dxa"/>
              <w:left w:w="100" w:type="dxa"/>
              <w:bottom w:w="100" w:type="dxa"/>
              <w:right w:w="100" w:type="dxa"/>
            </w:tcMar>
          </w:tcPr>
          <w:p w:rsidR="00DD1834" w:rsidRDefault="005B6B9D">
            <w:pPr>
              <w:widowControl w:val="0"/>
              <w:spacing w:line="240" w:lineRule="auto"/>
              <w:rPr>
                <w:b/>
                <w:color w:val="FFFFFF"/>
              </w:rPr>
            </w:pPr>
            <w:r>
              <w:rPr>
                <w:b/>
                <w:color w:val="FFFFFF"/>
              </w:rPr>
              <w:t>COMMUNICATE EFFECTIVELY IN THE TARGET LANGUAGE IN ORDER TO FUNCTION IN A VARIETY OF SITUATIONS AND FOR MULTIPLE PURPOSES</w:t>
            </w:r>
          </w:p>
        </w:tc>
      </w:tr>
      <w:tr w:rsidR="00DD1834">
        <w:trPr>
          <w:trHeight w:val="420"/>
        </w:trPr>
        <w:tc>
          <w:tcPr>
            <w:tcW w:w="12960" w:type="dxa"/>
            <w:gridSpan w:val="3"/>
            <w:shd w:val="clear" w:color="auto" w:fill="F4CCCC"/>
            <w:tcMar>
              <w:top w:w="100" w:type="dxa"/>
              <w:left w:w="100" w:type="dxa"/>
              <w:bottom w:w="100" w:type="dxa"/>
              <w:right w:w="100" w:type="dxa"/>
            </w:tcMar>
          </w:tcPr>
          <w:p w:rsidR="00DD1834" w:rsidRDefault="005B6B9D">
            <w:pPr>
              <w:widowControl w:val="0"/>
              <w:spacing w:line="240" w:lineRule="auto"/>
            </w:pPr>
            <w:r>
              <w:rPr>
                <w:b/>
              </w:rPr>
              <w:t xml:space="preserve">AWL-SP.CMC.3 </w:t>
            </w:r>
            <w:r>
              <w:rPr>
                <w:b/>
              </w:rPr>
              <w:br/>
              <w:t xml:space="preserve">Presentational Communication: </w:t>
            </w:r>
            <w:r>
              <w:t>Learners present information, concepts, and ideas to inform, explain, persuade, or narrate on a variety of topics using appropriate media and adapting to various audiences of listeners, readers, or viewers.</w:t>
            </w:r>
          </w:p>
        </w:tc>
      </w:tr>
      <w:tr w:rsidR="00DD1834">
        <w:tc>
          <w:tcPr>
            <w:tcW w:w="4320" w:type="dxa"/>
            <w:shd w:val="clear" w:color="auto" w:fill="0B5394"/>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Advanced</w:t>
            </w:r>
          </w:p>
        </w:tc>
      </w:tr>
      <w:tr w:rsidR="00DD1834">
        <w:tc>
          <w:tcPr>
            <w:tcW w:w="4320" w:type="dxa"/>
            <w:shd w:val="clear" w:color="auto" w:fill="CFE2F3"/>
            <w:tcMar>
              <w:top w:w="100" w:type="dxa"/>
              <w:left w:w="100" w:type="dxa"/>
              <w:bottom w:w="100" w:type="dxa"/>
              <w:right w:w="100" w:type="dxa"/>
            </w:tcMar>
          </w:tcPr>
          <w:p w:rsidR="00DD1834" w:rsidRDefault="005B6B9D">
            <w:pPr>
              <w:widowControl w:val="0"/>
              <w:spacing w:line="240" w:lineRule="auto"/>
            </w:pPr>
            <w:r>
              <w:rPr>
                <w:b/>
              </w:rPr>
              <w:t xml:space="preserve">I can </w:t>
            </w:r>
            <w:r>
              <w:t>present information on both familiar and everyday topics using a variety of practiced or memorized words, phrases, and simple sentences through spoken, written, or signed language.</w:t>
            </w:r>
          </w:p>
        </w:tc>
        <w:tc>
          <w:tcPr>
            <w:tcW w:w="4320" w:type="dxa"/>
            <w:shd w:val="clear" w:color="auto" w:fill="D9EAD3"/>
            <w:tcMar>
              <w:top w:w="100" w:type="dxa"/>
              <w:left w:w="100" w:type="dxa"/>
              <w:bottom w:w="100" w:type="dxa"/>
              <w:right w:w="100" w:type="dxa"/>
            </w:tcMar>
          </w:tcPr>
          <w:p w:rsidR="00DD1834" w:rsidRDefault="005B6B9D">
            <w:pPr>
              <w:widowControl w:val="0"/>
              <w:spacing w:line="240" w:lineRule="auto"/>
            </w:pPr>
            <w:r>
              <w:rPr>
                <w:b/>
              </w:rPr>
              <w:t xml:space="preserve">I can </w:t>
            </w:r>
            <w:r>
              <w:t>communicate information, make presentations, and express thoughts about familiar topics, using sentences and series of connected sentences through spoken, written, or signed language.</w:t>
            </w:r>
          </w:p>
        </w:tc>
        <w:tc>
          <w:tcPr>
            <w:tcW w:w="4320" w:type="dxa"/>
            <w:shd w:val="clear" w:color="auto" w:fill="FCE5CD"/>
            <w:tcMar>
              <w:top w:w="100" w:type="dxa"/>
              <w:left w:w="100" w:type="dxa"/>
              <w:bottom w:w="100" w:type="dxa"/>
              <w:right w:w="100" w:type="dxa"/>
            </w:tcMar>
          </w:tcPr>
          <w:p w:rsidR="00DD1834" w:rsidRDefault="005B6B9D">
            <w:pPr>
              <w:widowControl w:val="0"/>
              <w:spacing w:line="240" w:lineRule="auto"/>
            </w:pPr>
            <w:r>
              <w:rPr>
                <w:b/>
              </w:rPr>
              <w:t xml:space="preserve">I can </w:t>
            </w:r>
            <w:r>
              <w:t xml:space="preserve">deliver detailed and organized presentations on familiar as well as unfamiliar concrete topics, in paragraphs and using various </w:t>
            </w:r>
            <w:proofErr w:type="gramStart"/>
            <w:r>
              <w:t>time frames</w:t>
            </w:r>
            <w:proofErr w:type="gramEnd"/>
            <w:r>
              <w:t xml:space="preserve"> through spoken, written, or signed language.</w:t>
            </w:r>
          </w:p>
        </w:tc>
      </w:tr>
      <w:tr w:rsidR="00DD1834">
        <w:trPr>
          <w:trHeight w:val="420"/>
        </w:trPr>
        <w:tc>
          <w:tcPr>
            <w:tcW w:w="12960" w:type="dxa"/>
            <w:gridSpan w:val="3"/>
            <w:tcMar>
              <w:top w:w="100" w:type="dxa"/>
              <w:left w:w="100" w:type="dxa"/>
              <w:bottom w:w="100" w:type="dxa"/>
              <w:right w:w="100" w:type="dxa"/>
            </w:tcMar>
          </w:tcPr>
          <w:p w:rsidR="00DD1834" w:rsidRDefault="005B6B9D">
            <w:pPr>
              <w:widowControl w:val="0"/>
              <w:spacing w:line="240" w:lineRule="auto"/>
            </w:pPr>
            <w:r>
              <w:t>This may include:</w:t>
            </w:r>
          </w:p>
          <w:p w:rsidR="00DD1834" w:rsidRDefault="005B6B9D">
            <w:pPr>
              <w:widowControl w:val="0"/>
              <w:numPr>
                <w:ilvl w:val="0"/>
                <w:numId w:val="5"/>
              </w:numPr>
              <w:spacing w:line="240" w:lineRule="auto"/>
            </w:pPr>
            <w:r>
              <w:t>drawing posters</w:t>
            </w:r>
          </w:p>
          <w:p w:rsidR="00DD1834" w:rsidRDefault="005B6B9D">
            <w:pPr>
              <w:widowControl w:val="0"/>
              <w:numPr>
                <w:ilvl w:val="0"/>
                <w:numId w:val="5"/>
              </w:numPr>
              <w:spacing w:line="240" w:lineRule="auto"/>
            </w:pPr>
            <w:r>
              <w:t>skits</w:t>
            </w:r>
          </w:p>
          <w:p w:rsidR="00DD1834" w:rsidRDefault="005B6B9D">
            <w:pPr>
              <w:widowControl w:val="0"/>
              <w:numPr>
                <w:ilvl w:val="0"/>
                <w:numId w:val="5"/>
              </w:numPr>
              <w:spacing w:line="240" w:lineRule="auto"/>
            </w:pPr>
            <w:r>
              <w:t>creating videos</w:t>
            </w:r>
          </w:p>
          <w:p w:rsidR="00DD1834" w:rsidRDefault="005B6B9D">
            <w:pPr>
              <w:widowControl w:val="0"/>
              <w:numPr>
                <w:ilvl w:val="0"/>
                <w:numId w:val="5"/>
              </w:numPr>
              <w:spacing w:line="240" w:lineRule="auto"/>
            </w:pPr>
            <w:r>
              <w:t>making presentations</w:t>
            </w:r>
          </w:p>
          <w:p w:rsidR="00DD1834" w:rsidRDefault="005B6B9D">
            <w:pPr>
              <w:widowControl w:val="0"/>
              <w:numPr>
                <w:ilvl w:val="0"/>
                <w:numId w:val="5"/>
              </w:numPr>
              <w:spacing w:line="240" w:lineRule="auto"/>
            </w:pPr>
            <w:r>
              <w:t>graphic organizers</w:t>
            </w:r>
          </w:p>
          <w:p w:rsidR="00DD1834" w:rsidRDefault="005B6B9D">
            <w:pPr>
              <w:widowControl w:val="0"/>
              <w:numPr>
                <w:ilvl w:val="0"/>
                <w:numId w:val="5"/>
              </w:numPr>
              <w:spacing w:line="240" w:lineRule="auto"/>
            </w:pPr>
            <w:r>
              <w:t>infographics</w:t>
            </w:r>
          </w:p>
        </w:tc>
      </w:tr>
    </w:tbl>
    <w:p w:rsidR="00DD1834" w:rsidRDefault="00DD1834"/>
    <w:p w:rsidR="00DD1834" w:rsidRDefault="00DD1834"/>
    <w:p w:rsidR="00DD1834" w:rsidRDefault="005B6B9D">
      <w:r>
        <w:br w:type="page"/>
      </w:r>
    </w:p>
    <w:p w:rsidR="00DD1834" w:rsidRDefault="00DD1834"/>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D1834">
        <w:tc>
          <w:tcPr>
            <w:tcW w:w="4320" w:type="dxa"/>
            <w:shd w:val="clear" w:color="auto" w:fill="9900FF"/>
            <w:tcMar>
              <w:top w:w="100" w:type="dxa"/>
              <w:left w:w="100" w:type="dxa"/>
              <w:bottom w:w="100" w:type="dxa"/>
              <w:right w:w="100" w:type="dxa"/>
            </w:tcMar>
          </w:tcPr>
          <w:p w:rsidR="00DD1834" w:rsidRDefault="005B6B9D">
            <w:pPr>
              <w:pStyle w:val="Heading4"/>
              <w:keepNext w:val="0"/>
              <w:keepLines w:val="0"/>
              <w:spacing w:before="0" w:after="0" w:line="240" w:lineRule="auto"/>
              <w:rPr>
                <w:b/>
                <w:color w:val="FFFFFF"/>
                <w:sz w:val="26"/>
                <w:szCs w:val="26"/>
              </w:rPr>
            </w:pPr>
            <w:bookmarkStart w:id="4" w:name="_ptptldmphv6q" w:colFirst="0" w:colLast="0"/>
            <w:bookmarkEnd w:id="4"/>
            <w:r>
              <w:rPr>
                <w:b/>
                <w:color w:val="FFFFFF"/>
                <w:sz w:val="26"/>
                <w:szCs w:val="26"/>
              </w:rPr>
              <w:t>CULTURES</w:t>
            </w:r>
          </w:p>
        </w:tc>
        <w:tc>
          <w:tcPr>
            <w:tcW w:w="8640" w:type="dxa"/>
            <w:gridSpan w:val="2"/>
            <w:shd w:val="clear" w:color="auto" w:fill="9900FF"/>
            <w:tcMar>
              <w:top w:w="100" w:type="dxa"/>
              <w:left w:w="100" w:type="dxa"/>
              <w:bottom w:w="100" w:type="dxa"/>
              <w:right w:w="100" w:type="dxa"/>
            </w:tcMar>
          </w:tcPr>
          <w:p w:rsidR="00DD1834" w:rsidRDefault="005B6B9D">
            <w:pPr>
              <w:widowControl w:val="0"/>
              <w:spacing w:line="240" w:lineRule="auto"/>
              <w:rPr>
                <w:b/>
                <w:color w:val="FFFFFF"/>
              </w:rPr>
            </w:pPr>
            <w:r>
              <w:rPr>
                <w:b/>
                <w:color w:val="FFFFFF"/>
              </w:rPr>
              <w:t>INTERACT WITH INTERCULTURAL COMPETENCE AND UNDERSTANDING</w:t>
            </w:r>
          </w:p>
        </w:tc>
      </w:tr>
      <w:tr w:rsidR="00DD1834">
        <w:trPr>
          <w:trHeight w:val="420"/>
        </w:trPr>
        <w:tc>
          <w:tcPr>
            <w:tcW w:w="12960" w:type="dxa"/>
            <w:gridSpan w:val="3"/>
            <w:shd w:val="clear" w:color="auto" w:fill="D9D2E9"/>
            <w:tcMar>
              <w:top w:w="100" w:type="dxa"/>
              <w:left w:w="100" w:type="dxa"/>
              <w:bottom w:w="100" w:type="dxa"/>
              <w:right w:w="100" w:type="dxa"/>
            </w:tcMar>
          </w:tcPr>
          <w:p w:rsidR="00DD1834" w:rsidRDefault="005B6B9D">
            <w:pPr>
              <w:widowControl w:val="0"/>
              <w:spacing w:line="240" w:lineRule="auto"/>
            </w:pPr>
            <w:r>
              <w:rPr>
                <w:b/>
              </w:rPr>
              <w:t>AWL-SP.CLT.1</w:t>
            </w:r>
            <w:r>
              <w:br/>
              <w:t>Learners learn about and experience characteristics of the culture as relevant to the focus of the class.</w:t>
            </w:r>
          </w:p>
        </w:tc>
      </w:tr>
      <w:tr w:rsidR="00DD1834">
        <w:tc>
          <w:tcPr>
            <w:tcW w:w="4320" w:type="dxa"/>
            <w:shd w:val="clear" w:color="auto" w:fill="0B5394"/>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Advanced</w:t>
            </w:r>
          </w:p>
        </w:tc>
      </w:tr>
      <w:tr w:rsidR="00DD1834">
        <w:tc>
          <w:tcPr>
            <w:tcW w:w="4320" w:type="dxa"/>
            <w:shd w:val="clear" w:color="auto" w:fill="CFE2F3"/>
            <w:tcMar>
              <w:top w:w="100" w:type="dxa"/>
              <w:left w:w="100" w:type="dxa"/>
              <w:bottom w:w="100" w:type="dxa"/>
              <w:right w:w="100" w:type="dxa"/>
            </w:tcMar>
          </w:tcPr>
          <w:p w:rsidR="00DD1834" w:rsidRDefault="005B6B9D">
            <w:pPr>
              <w:widowControl w:val="0"/>
              <w:spacing w:line="240" w:lineRule="auto"/>
            </w:pPr>
            <w:r>
              <w:rPr>
                <w:b/>
              </w:rPr>
              <w:t xml:space="preserve">I can </w:t>
            </w:r>
            <w:r>
              <w:t>identify some typical practices within the target language related to familiar everyday scenarios.</w:t>
            </w:r>
          </w:p>
        </w:tc>
        <w:tc>
          <w:tcPr>
            <w:tcW w:w="4320" w:type="dxa"/>
            <w:shd w:val="clear" w:color="auto" w:fill="D9EAD3"/>
            <w:tcMar>
              <w:top w:w="100" w:type="dxa"/>
              <w:left w:w="100" w:type="dxa"/>
              <w:bottom w:w="100" w:type="dxa"/>
              <w:right w:w="100" w:type="dxa"/>
            </w:tcMar>
          </w:tcPr>
          <w:p w:rsidR="00DD1834" w:rsidRDefault="005B6B9D">
            <w:pPr>
              <w:widowControl w:val="0"/>
              <w:spacing w:line="240" w:lineRule="auto"/>
            </w:pPr>
            <w:r>
              <w:rPr>
                <w:b/>
              </w:rPr>
              <w:t xml:space="preserve">I can </w:t>
            </w:r>
            <w:r>
              <w:t>compare practices within the target language related to everyday life and personal or professional interests.</w:t>
            </w:r>
          </w:p>
        </w:tc>
        <w:tc>
          <w:tcPr>
            <w:tcW w:w="4320" w:type="dxa"/>
            <w:shd w:val="clear" w:color="auto" w:fill="FCE5CD"/>
            <w:tcMar>
              <w:top w:w="100" w:type="dxa"/>
              <w:left w:w="100" w:type="dxa"/>
              <w:bottom w:w="100" w:type="dxa"/>
              <w:right w:w="100" w:type="dxa"/>
            </w:tcMar>
          </w:tcPr>
          <w:p w:rsidR="00DD1834" w:rsidRDefault="005B6B9D">
            <w:pPr>
              <w:widowControl w:val="0"/>
              <w:spacing w:line="240" w:lineRule="auto"/>
            </w:pPr>
            <w:r>
              <w:rPr>
                <w:b/>
              </w:rPr>
              <w:t xml:space="preserve">I can </w:t>
            </w:r>
            <w:r>
              <w:t>demonstrate a variety of appropriate practices within the target language in social and professional situations.</w:t>
            </w:r>
          </w:p>
        </w:tc>
      </w:tr>
      <w:tr w:rsidR="00DD1834">
        <w:trPr>
          <w:trHeight w:val="420"/>
        </w:trPr>
        <w:tc>
          <w:tcPr>
            <w:tcW w:w="12960" w:type="dxa"/>
            <w:gridSpan w:val="3"/>
            <w:tcMar>
              <w:top w:w="100" w:type="dxa"/>
              <w:left w:w="100" w:type="dxa"/>
              <w:bottom w:w="100" w:type="dxa"/>
              <w:right w:w="100" w:type="dxa"/>
            </w:tcMar>
          </w:tcPr>
          <w:p w:rsidR="00DD1834" w:rsidRDefault="005B6B9D">
            <w:pPr>
              <w:widowControl w:val="0"/>
              <w:spacing w:line="240" w:lineRule="auto"/>
            </w:pPr>
            <w:r>
              <w:t>This may include:</w:t>
            </w:r>
          </w:p>
          <w:p w:rsidR="00DD1834" w:rsidRDefault="005B6B9D">
            <w:pPr>
              <w:widowControl w:val="0"/>
              <w:numPr>
                <w:ilvl w:val="0"/>
                <w:numId w:val="5"/>
              </w:numPr>
              <w:spacing w:line="240" w:lineRule="auto"/>
            </w:pPr>
            <w:r>
              <w:t>visual and performing arts</w:t>
            </w:r>
          </w:p>
          <w:p w:rsidR="00DD1834" w:rsidRDefault="005B6B9D">
            <w:pPr>
              <w:widowControl w:val="0"/>
              <w:numPr>
                <w:ilvl w:val="0"/>
                <w:numId w:val="5"/>
              </w:numPr>
              <w:spacing w:line="240" w:lineRule="auto"/>
            </w:pPr>
            <w:r>
              <w:t>fashion and grooming</w:t>
            </w:r>
          </w:p>
          <w:p w:rsidR="00DD1834" w:rsidRDefault="005B6B9D">
            <w:pPr>
              <w:widowControl w:val="0"/>
              <w:numPr>
                <w:ilvl w:val="0"/>
                <w:numId w:val="5"/>
              </w:numPr>
              <w:spacing w:line="240" w:lineRule="auto"/>
            </w:pPr>
            <w:r>
              <w:t>social norms</w:t>
            </w:r>
          </w:p>
          <w:p w:rsidR="00DD1834" w:rsidRDefault="005B6B9D">
            <w:pPr>
              <w:widowControl w:val="0"/>
              <w:numPr>
                <w:ilvl w:val="0"/>
                <w:numId w:val="5"/>
              </w:numPr>
              <w:spacing w:line="240" w:lineRule="auto"/>
            </w:pPr>
            <w:r>
              <w:t>cuisine</w:t>
            </w:r>
          </w:p>
          <w:p w:rsidR="00DD1834" w:rsidRDefault="005B6B9D">
            <w:pPr>
              <w:widowControl w:val="0"/>
              <w:numPr>
                <w:ilvl w:val="0"/>
                <w:numId w:val="5"/>
              </w:numPr>
              <w:spacing w:line="240" w:lineRule="auto"/>
            </w:pPr>
            <w:r>
              <w:t>job-site interactions</w:t>
            </w:r>
          </w:p>
          <w:p w:rsidR="00DD1834" w:rsidRDefault="005B6B9D">
            <w:pPr>
              <w:widowControl w:val="0"/>
              <w:numPr>
                <w:ilvl w:val="0"/>
                <w:numId w:val="5"/>
              </w:numPr>
              <w:spacing w:line="240" w:lineRule="auto"/>
            </w:pPr>
            <w:r>
              <w:t>literature</w:t>
            </w:r>
          </w:p>
          <w:p w:rsidR="00DD1834" w:rsidRDefault="005B6B9D">
            <w:pPr>
              <w:widowControl w:val="0"/>
              <w:numPr>
                <w:ilvl w:val="0"/>
                <w:numId w:val="5"/>
              </w:numPr>
              <w:spacing w:line="240" w:lineRule="auto"/>
            </w:pPr>
            <w:r>
              <w:t>history</w:t>
            </w:r>
          </w:p>
          <w:p w:rsidR="00DD1834" w:rsidRDefault="005B6B9D">
            <w:pPr>
              <w:widowControl w:val="0"/>
              <w:numPr>
                <w:ilvl w:val="0"/>
                <w:numId w:val="5"/>
              </w:numPr>
              <w:spacing w:line="240" w:lineRule="auto"/>
            </w:pPr>
            <w:r>
              <w:t xml:space="preserve">laws </w:t>
            </w:r>
          </w:p>
          <w:p w:rsidR="00DD1834" w:rsidRDefault="005B6B9D">
            <w:pPr>
              <w:widowControl w:val="0"/>
              <w:numPr>
                <w:ilvl w:val="0"/>
                <w:numId w:val="5"/>
              </w:numPr>
              <w:spacing w:line="240" w:lineRule="auto"/>
            </w:pPr>
            <w:r>
              <w:t>professional situations</w:t>
            </w:r>
          </w:p>
        </w:tc>
      </w:tr>
    </w:tbl>
    <w:p w:rsidR="00DD1834" w:rsidRDefault="005B6B9D">
      <w:r>
        <w:br w:type="page"/>
      </w:r>
    </w:p>
    <w:p w:rsidR="00DD1834" w:rsidRDefault="00DD1834"/>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D1834">
        <w:tc>
          <w:tcPr>
            <w:tcW w:w="4320" w:type="dxa"/>
            <w:shd w:val="clear" w:color="auto" w:fill="9900FF"/>
            <w:tcMar>
              <w:top w:w="100" w:type="dxa"/>
              <w:left w:w="100" w:type="dxa"/>
              <w:bottom w:w="100" w:type="dxa"/>
              <w:right w:w="100" w:type="dxa"/>
            </w:tcMar>
          </w:tcPr>
          <w:p w:rsidR="00DD1834" w:rsidRDefault="005B6B9D">
            <w:pPr>
              <w:pStyle w:val="Heading4"/>
              <w:keepNext w:val="0"/>
              <w:keepLines w:val="0"/>
              <w:spacing w:before="0" w:after="0" w:line="240" w:lineRule="auto"/>
              <w:rPr>
                <w:b/>
                <w:color w:val="FFFFFF"/>
                <w:sz w:val="26"/>
                <w:szCs w:val="26"/>
              </w:rPr>
            </w:pPr>
            <w:bookmarkStart w:id="5" w:name="_ora0wghl9mzk" w:colFirst="0" w:colLast="0"/>
            <w:bookmarkEnd w:id="5"/>
            <w:r>
              <w:rPr>
                <w:b/>
                <w:color w:val="FFFFFF"/>
                <w:sz w:val="26"/>
                <w:szCs w:val="26"/>
              </w:rPr>
              <w:t>CULTURES</w:t>
            </w:r>
          </w:p>
        </w:tc>
        <w:tc>
          <w:tcPr>
            <w:tcW w:w="8640" w:type="dxa"/>
            <w:gridSpan w:val="2"/>
            <w:shd w:val="clear" w:color="auto" w:fill="9900FF"/>
            <w:tcMar>
              <w:top w:w="100" w:type="dxa"/>
              <w:left w:w="100" w:type="dxa"/>
              <w:bottom w:w="100" w:type="dxa"/>
              <w:right w:w="100" w:type="dxa"/>
            </w:tcMar>
          </w:tcPr>
          <w:p w:rsidR="00DD1834" w:rsidRDefault="005B6B9D">
            <w:pPr>
              <w:widowControl w:val="0"/>
              <w:spacing w:line="240" w:lineRule="auto"/>
              <w:rPr>
                <w:b/>
                <w:color w:val="FFFFFF"/>
              </w:rPr>
            </w:pPr>
            <w:r>
              <w:rPr>
                <w:b/>
                <w:color w:val="FFFFFF"/>
              </w:rPr>
              <w:t>INTERACT WITH INTERCULTURAL COMPETENCE AND UNDERSTANDING</w:t>
            </w:r>
          </w:p>
        </w:tc>
      </w:tr>
      <w:tr w:rsidR="00DD1834">
        <w:trPr>
          <w:trHeight w:val="420"/>
        </w:trPr>
        <w:tc>
          <w:tcPr>
            <w:tcW w:w="12960" w:type="dxa"/>
            <w:gridSpan w:val="3"/>
            <w:shd w:val="clear" w:color="auto" w:fill="D9D2E9"/>
            <w:tcMar>
              <w:top w:w="100" w:type="dxa"/>
              <w:left w:w="100" w:type="dxa"/>
              <w:bottom w:w="100" w:type="dxa"/>
              <w:right w:w="100" w:type="dxa"/>
            </w:tcMar>
          </w:tcPr>
          <w:p w:rsidR="00DD1834" w:rsidRDefault="005B6B9D">
            <w:pPr>
              <w:widowControl w:val="0"/>
              <w:spacing w:line="240" w:lineRule="auto"/>
            </w:pPr>
            <w:r>
              <w:rPr>
                <w:b/>
              </w:rPr>
              <w:t>AWL-SP.CLT.2</w:t>
            </w:r>
            <w:r>
              <w:br/>
              <w:t>Learners use the target language to investigate, explain, and reflect on the relationship between the practices, products, and perspectives of the target culture(s), as related to the focus of the class.</w:t>
            </w:r>
          </w:p>
        </w:tc>
      </w:tr>
      <w:tr w:rsidR="00DD1834">
        <w:tc>
          <w:tcPr>
            <w:tcW w:w="4320" w:type="dxa"/>
            <w:shd w:val="clear" w:color="auto" w:fill="0B5394"/>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Advanced</w:t>
            </w:r>
          </w:p>
        </w:tc>
      </w:tr>
      <w:tr w:rsidR="00DD1834">
        <w:tc>
          <w:tcPr>
            <w:tcW w:w="4320" w:type="dxa"/>
            <w:shd w:val="clear" w:color="auto" w:fill="CFE2F3"/>
            <w:tcMar>
              <w:top w:w="100" w:type="dxa"/>
              <w:left w:w="100" w:type="dxa"/>
              <w:bottom w:w="100" w:type="dxa"/>
              <w:right w:w="100" w:type="dxa"/>
            </w:tcMar>
          </w:tcPr>
          <w:p w:rsidR="00DD1834" w:rsidRDefault="005B6B9D">
            <w:pPr>
              <w:widowControl w:val="0"/>
              <w:spacing w:line="240" w:lineRule="auto"/>
            </w:pPr>
            <w:r>
              <w:rPr>
                <w:b/>
              </w:rPr>
              <w:t xml:space="preserve">I can </w:t>
            </w:r>
            <w:r>
              <w:t>identify products and practices of the target culture related to the focus of the class.</w:t>
            </w:r>
          </w:p>
        </w:tc>
        <w:tc>
          <w:tcPr>
            <w:tcW w:w="4320" w:type="dxa"/>
            <w:shd w:val="clear" w:color="auto" w:fill="D9EAD3"/>
            <w:tcMar>
              <w:top w:w="100" w:type="dxa"/>
              <w:left w:w="100" w:type="dxa"/>
              <w:bottom w:w="100" w:type="dxa"/>
              <w:right w:w="100" w:type="dxa"/>
            </w:tcMar>
          </w:tcPr>
          <w:p w:rsidR="00DD1834" w:rsidRDefault="005B6B9D">
            <w:pPr>
              <w:widowControl w:val="0"/>
              <w:spacing w:line="240" w:lineRule="auto"/>
            </w:pPr>
            <w:r>
              <w:rPr>
                <w:b/>
              </w:rPr>
              <w:t xml:space="preserve">I can </w:t>
            </w:r>
            <w:r>
              <w:t xml:space="preserve">compare products and practices of the target culture to those of </w:t>
            </w:r>
            <w:proofErr w:type="gramStart"/>
            <w:r>
              <w:t>the my</w:t>
            </w:r>
            <w:proofErr w:type="gramEnd"/>
            <w:r>
              <w:t xml:space="preserve"> own culture, related to the focus of the class.</w:t>
            </w:r>
          </w:p>
        </w:tc>
        <w:tc>
          <w:tcPr>
            <w:tcW w:w="4320" w:type="dxa"/>
            <w:shd w:val="clear" w:color="auto" w:fill="FCE5CD"/>
            <w:tcMar>
              <w:top w:w="100" w:type="dxa"/>
              <w:left w:w="100" w:type="dxa"/>
              <w:bottom w:w="100" w:type="dxa"/>
              <w:right w:w="100" w:type="dxa"/>
            </w:tcMar>
          </w:tcPr>
          <w:p w:rsidR="00DD1834" w:rsidRDefault="005B6B9D">
            <w:pPr>
              <w:widowControl w:val="0"/>
              <w:spacing w:line="240" w:lineRule="auto"/>
            </w:pPr>
            <w:r>
              <w:rPr>
                <w:b/>
              </w:rPr>
              <w:t xml:space="preserve">I can </w:t>
            </w:r>
            <w:r>
              <w:t xml:space="preserve">explain how a variety of products and practices </w:t>
            </w:r>
            <w:proofErr w:type="gramStart"/>
            <w:r>
              <w:t>are related</w:t>
            </w:r>
            <w:proofErr w:type="gramEnd"/>
            <w:r>
              <w:t xml:space="preserve"> to the perspectives of the target culture, as pertinent to the focus of the class.</w:t>
            </w:r>
          </w:p>
        </w:tc>
      </w:tr>
      <w:tr w:rsidR="00DD1834">
        <w:trPr>
          <w:trHeight w:val="420"/>
        </w:trPr>
        <w:tc>
          <w:tcPr>
            <w:tcW w:w="12960" w:type="dxa"/>
            <w:gridSpan w:val="3"/>
            <w:tcMar>
              <w:top w:w="100" w:type="dxa"/>
              <w:left w:w="100" w:type="dxa"/>
              <w:bottom w:w="100" w:type="dxa"/>
              <w:right w:w="100" w:type="dxa"/>
            </w:tcMar>
          </w:tcPr>
          <w:p w:rsidR="00DD1834" w:rsidRDefault="005B6B9D">
            <w:pPr>
              <w:widowControl w:val="0"/>
              <w:spacing w:line="240" w:lineRule="auto"/>
            </w:pPr>
            <w:r>
              <w:t>This may include:</w:t>
            </w:r>
          </w:p>
          <w:p w:rsidR="00DD1834" w:rsidRDefault="005B6B9D">
            <w:pPr>
              <w:widowControl w:val="0"/>
              <w:numPr>
                <w:ilvl w:val="0"/>
                <w:numId w:val="5"/>
              </w:numPr>
              <w:spacing w:line="240" w:lineRule="auto"/>
            </w:pPr>
            <w:r>
              <w:t>traditional foods</w:t>
            </w:r>
          </w:p>
          <w:p w:rsidR="00DD1834" w:rsidRDefault="005B6B9D">
            <w:pPr>
              <w:widowControl w:val="0"/>
              <w:numPr>
                <w:ilvl w:val="0"/>
                <w:numId w:val="5"/>
              </w:numPr>
              <w:spacing w:line="240" w:lineRule="auto"/>
            </w:pPr>
            <w:r>
              <w:t xml:space="preserve">schedules </w:t>
            </w:r>
          </w:p>
          <w:p w:rsidR="00DD1834" w:rsidRDefault="005B6B9D">
            <w:pPr>
              <w:widowControl w:val="0"/>
              <w:numPr>
                <w:ilvl w:val="0"/>
                <w:numId w:val="5"/>
              </w:numPr>
              <w:spacing w:line="240" w:lineRule="auto"/>
            </w:pPr>
            <w:r>
              <w:t>family and social dynamics</w:t>
            </w:r>
          </w:p>
          <w:p w:rsidR="00DD1834" w:rsidRDefault="005B6B9D">
            <w:pPr>
              <w:widowControl w:val="0"/>
              <w:numPr>
                <w:ilvl w:val="0"/>
                <w:numId w:val="5"/>
              </w:numPr>
              <w:spacing w:line="240" w:lineRule="auto"/>
            </w:pPr>
            <w:r>
              <w:t>non-verbal body language</w:t>
            </w:r>
          </w:p>
          <w:p w:rsidR="00DD1834" w:rsidRDefault="005B6B9D">
            <w:pPr>
              <w:widowControl w:val="0"/>
              <w:numPr>
                <w:ilvl w:val="0"/>
                <w:numId w:val="5"/>
              </w:numPr>
              <w:spacing w:line="240" w:lineRule="auto"/>
            </w:pPr>
            <w:r>
              <w:t>workplace expectations</w:t>
            </w:r>
          </w:p>
        </w:tc>
      </w:tr>
    </w:tbl>
    <w:p w:rsidR="00DD1834" w:rsidRDefault="005B6B9D">
      <w:r>
        <w:br w:type="page"/>
      </w:r>
    </w:p>
    <w:p w:rsidR="00DD1834" w:rsidRDefault="00DD1834"/>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D1834">
        <w:tc>
          <w:tcPr>
            <w:tcW w:w="4320" w:type="dxa"/>
            <w:shd w:val="clear" w:color="auto" w:fill="9900FF"/>
            <w:tcMar>
              <w:top w:w="100" w:type="dxa"/>
              <w:left w:w="100" w:type="dxa"/>
              <w:bottom w:w="100" w:type="dxa"/>
              <w:right w:w="100" w:type="dxa"/>
            </w:tcMar>
          </w:tcPr>
          <w:p w:rsidR="00DD1834" w:rsidRDefault="005B6B9D">
            <w:pPr>
              <w:pStyle w:val="Heading4"/>
              <w:keepNext w:val="0"/>
              <w:keepLines w:val="0"/>
              <w:spacing w:before="0" w:after="0" w:line="240" w:lineRule="auto"/>
              <w:rPr>
                <w:b/>
                <w:color w:val="FFFFFF"/>
                <w:sz w:val="26"/>
                <w:szCs w:val="26"/>
              </w:rPr>
            </w:pPr>
            <w:bookmarkStart w:id="6" w:name="_bxg3ux7riyqq" w:colFirst="0" w:colLast="0"/>
            <w:bookmarkEnd w:id="6"/>
            <w:r>
              <w:rPr>
                <w:b/>
                <w:color w:val="FFFFFF"/>
                <w:sz w:val="26"/>
                <w:szCs w:val="26"/>
              </w:rPr>
              <w:t>CULTURES</w:t>
            </w:r>
          </w:p>
        </w:tc>
        <w:tc>
          <w:tcPr>
            <w:tcW w:w="8640" w:type="dxa"/>
            <w:gridSpan w:val="2"/>
            <w:shd w:val="clear" w:color="auto" w:fill="9900FF"/>
            <w:tcMar>
              <w:top w:w="100" w:type="dxa"/>
              <w:left w:w="100" w:type="dxa"/>
              <w:bottom w:w="100" w:type="dxa"/>
              <w:right w:w="100" w:type="dxa"/>
            </w:tcMar>
          </w:tcPr>
          <w:p w:rsidR="00DD1834" w:rsidRDefault="005B6B9D">
            <w:pPr>
              <w:widowControl w:val="0"/>
              <w:spacing w:line="240" w:lineRule="auto"/>
              <w:rPr>
                <w:b/>
                <w:color w:val="FFFFFF"/>
              </w:rPr>
            </w:pPr>
            <w:r>
              <w:rPr>
                <w:b/>
                <w:color w:val="FFFFFF"/>
              </w:rPr>
              <w:t>INTERACT WITH INTERCULTURAL COMPETENCE AND UNDERSTANDING</w:t>
            </w:r>
          </w:p>
        </w:tc>
      </w:tr>
      <w:tr w:rsidR="00DD1834">
        <w:trPr>
          <w:trHeight w:val="420"/>
        </w:trPr>
        <w:tc>
          <w:tcPr>
            <w:tcW w:w="12960" w:type="dxa"/>
            <w:gridSpan w:val="3"/>
            <w:shd w:val="clear" w:color="auto" w:fill="D9D2E9"/>
            <w:tcMar>
              <w:top w:w="100" w:type="dxa"/>
              <w:left w:w="100" w:type="dxa"/>
              <w:bottom w:w="100" w:type="dxa"/>
              <w:right w:w="100" w:type="dxa"/>
            </w:tcMar>
          </w:tcPr>
          <w:p w:rsidR="00DD1834" w:rsidRDefault="005B6B9D">
            <w:pPr>
              <w:widowControl w:val="0"/>
              <w:spacing w:line="240" w:lineRule="auto"/>
            </w:pPr>
            <w:r>
              <w:rPr>
                <w:b/>
              </w:rPr>
              <w:t>AWL-SP.CLT.3</w:t>
            </w:r>
            <w:r>
              <w:br/>
              <w:t xml:space="preserve">Learners engage in activities that promote a </w:t>
            </w:r>
            <w:proofErr w:type="gramStart"/>
            <w:r>
              <w:t>culturally-sensitive</w:t>
            </w:r>
            <w:proofErr w:type="gramEnd"/>
            <w:r>
              <w:t xml:space="preserve"> environment related to the focus of the class, using the target language.</w:t>
            </w:r>
          </w:p>
        </w:tc>
      </w:tr>
      <w:tr w:rsidR="00DD1834">
        <w:tc>
          <w:tcPr>
            <w:tcW w:w="4320" w:type="dxa"/>
            <w:shd w:val="clear" w:color="auto" w:fill="0B5394"/>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Advanced</w:t>
            </w:r>
          </w:p>
        </w:tc>
      </w:tr>
      <w:tr w:rsidR="00DD1834">
        <w:tc>
          <w:tcPr>
            <w:tcW w:w="4320" w:type="dxa"/>
            <w:shd w:val="clear" w:color="auto" w:fill="CFE2F3"/>
            <w:tcMar>
              <w:top w:w="100" w:type="dxa"/>
              <w:left w:w="100" w:type="dxa"/>
              <w:bottom w:w="100" w:type="dxa"/>
              <w:right w:w="100" w:type="dxa"/>
            </w:tcMar>
          </w:tcPr>
          <w:p w:rsidR="00DD1834" w:rsidRDefault="005B6B9D">
            <w:pPr>
              <w:widowControl w:val="0"/>
              <w:spacing w:line="240" w:lineRule="auto"/>
            </w:pPr>
            <w:r>
              <w:rPr>
                <w:b/>
              </w:rPr>
              <w:t xml:space="preserve">I can </w:t>
            </w:r>
            <w:r>
              <w:t>recognize that significant differences in behaviors exist among cultures, and use appropriate rehearsed language and behaviors to avoid inappropriate behaviors in familiar everyday situations related to the focus of the class.</w:t>
            </w:r>
          </w:p>
        </w:tc>
        <w:tc>
          <w:tcPr>
            <w:tcW w:w="4320" w:type="dxa"/>
            <w:shd w:val="clear" w:color="auto" w:fill="D9EAD3"/>
            <w:tcMar>
              <w:top w:w="100" w:type="dxa"/>
              <w:left w:w="100" w:type="dxa"/>
              <w:bottom w:w="100" w:type="dxa"/>
              <w:right w:w="100" w:type="dxa"/>
            </w:tcMar>
          </w:tcPr>
          <w:p w:rsidR="00DD1834" w:rsidRDefault="005B6B9D">
            <w:pPr>
              <w:widowControl w:val="0"/>
              <w:spacing w:line="240" w:lineRule="auto"/>
            </w:pPr>
            <w:r>
              <w:rPr>
                <w:b/>
              </w:rPr>
              <w:t xml:space="preserve">I can </w:t>
            </w:r>
            <w:r>
              <w:t>use culturally appropriate language and behaviors to avoid major social blunders related to the focus of the class.</w:t>
            </w:r>
          </w:p>
        </w:tc>
        <w:tc>
          <w:tcPr>
            <w:tcW w:w="4320" w:type="dxa"/>
            <w:shd w:val="clear" w:color="auto" w:fill="FCE5CD"/>
            <w:tcMar>
              <w:top w:w="100" w:type="dxa"/>
              <w:left w:w="100" w:type="dxa"/>
              <w:bottom w:w="100" w:type="dxa"/>
              <w:right w:w="100" w:type="dxa"/>
            </w:tcMar>
          </w:tcPr>
          <w:p w:rsidR="00DD1834" w:rsidRDefault="005B6B9D">
            <w:pPr>
              <w:widowControl w:val="0"/>
              <w:spacing w:line="240" w:lineRule="auto"/>
            </w:pPr>
            <w:r>
              <w:rPr>
                <w:b/>
              </w:rPr>
              <w:t xml:space="preserve">I can </w:t>
            </w:r>
            <w:r>
              <w:t>interact non-judgmentally with others, applying appropriate language and etiquette to complicated situations within and beyond the focus of the class.</w:t>
            </w:r>
          </w:p>
        </w:tc>
      </w:tr>
      <w:tr w:rsidR="00DD1834">
        <w:trPr>
          <w:trHeight w:val="420"/>
        </w:trPr>
        <w:tc>
          <w:tcPr>
            <w:tcW w:w="12960" w:type="dxa"/>
            <w:gridSpan w:val="3"/>
            <w:tcMar>
              <w:top w:w="100" w:type="dxa"/>
              <w:left w:w="100" w:type="dxa"/>
              <w:bottom w:w="100" w:type="dxa"/>
              <w:right w:w="100" w:type="dxa"/>
            </w:tcMar>
          </w:tcPr>
          <w:p w:rsidR="00DD1834" w:rsidRDefault="005B6B9D">
            <w:pPr>
              <w:widowControl w:val="0"/>
              <w:spacing w:line="240" w:lineRule="auto"/>
            </w:pPr>
            <w:r>
              <w:t>This may include:</w:t>
            </w:r>
          </w:p>
          <w:p w:rsidR="00DD1834" w:rsidRDefault="005B6B9D">
            <w:pPr>
              <w:widowControl w:val="0"/>
              <w:numPr>
                <w:ilvl w:val="0"/>
                <w:numId w:val="5"/>
              </w:numPr>
              <w:spacing w:line="240" w:lineRule="auto"/>
            </w:pPr>
            <w:r>
              <w:t>identifying and discussing biases and taboos</w:t>
            </w:r>
          </w:p>
          <w:p w:rsidR="00DD1834" w:rsidRDefault="005B6B9D">
            <w:pPr>
              <w:widowControl w:val="0"/>
              <w:numPr>
                <w:ilvl w:val="0"/>
                <w:numId w:val="5"/>
              </w:numPr>
              <w:spacing w:line="240" w:lineRule="auto"/>
            </w:pPr>
            <w:r>
              <w:t>demographic research</w:t>
            </w:r>
          </w:p>
          <w:p w:rsidR="00DD1834" w:rsidRDefault="005B6B9D">
            <w:pPr>
              <w:widowControl w:val="0"/>
              <w:numPr>
                <w:ilvl w:val="0"/>
                <w:numId w:val="5"/>
              </w:numPr>
              <w:spacing w:line="240" w:lineRule="auto"/>
            </w:pPr>
            <w:r>
              <w:t>role-playing</w:t>
            </w:r>
          </w:p>
        </w:tc>
      </w:tr>
    </w:tbl>
    <w:p w:rsidR="00DD1834" w:rsidRDefault="00DD1834"/>
    <w:p w:rsidR="00DD1834" w:rsidRDefault="00DD1834"/>
    <w:p w:rsidR="00DD1834" w:rsidRDefault="005B6B9D">
      <w:r>
        <w:br w:type="page"/>
      </w:r>
    </w:p>
    <w:p w:rsidR="00DD1834" w:rsidRDefault="00DD1834"/>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D1834">
        <w:tc>
          <w:tcPr>
            <w:tcW w:w="4320" w:type="dxa"/>
            <w:shd w:val="clear" w:color="auto" w:fill="0000FF"/>
            <w:tcMar>
              <w:top w:w="100" w:type="dxa"/>
              <w:left w:w="100" w:type="dxa"/>
              <w:bottom w:w="100" w:type="dxa"/>
              <w:right w:w="100" w:type="dxa"/>
            </w:tcMar>
          </w:tcPr>
          <w:p w:rsidR="00DD1834" w:rsidRDefault="005B6B9D">
            <w:pPr>
              <w:pStyle w:val="Heading4"/>
              <w:keepNext w:val="0"/>
              <w:keepLines w:val="0"/>
              <w:spacing w:before="0" w:after="0" w:line="240" w:lineRule="auto"/>
              <w:rPr>
                <w:b/>
                <w:color w:val="FFFFFF"/>
                <w:sz w:val="26"/>
                <w:szCs w:val="26"/>
              </w:rPr>
            </w:pPr>
            <w:bookmarkStart w:id="7" w:name="_c6c237yjqu3y" w:colFirst="0" w:colLast="0"/>
            <w:bookmarkEnd w:id="7"/>
            <w:r>
              <w:rPr>
                <w:b/>
                <w:color w:val="FFFFFF"/>
                <w:sz w:val="26"/>
                <w:szCs w:val="26"/>
              </w:rPr>
              <w:t>CONNECTIONS</w:t>
            </w:r>
          </w:p>
        </w:tc>
        <w:tc>
          <w:tcPr>
            <w:tcW w:w="8640" w:type="dxa"/>
            <w:gridSpan w:val="2"/>
            <w:shd w:val="clear" w:color="auto" w:fill="0000FF"/>
            <w:tcMar>
              <w:top w:w="100" w:type="dxa"/>
              <w:left w:w="100" w:type="dxa"/>
              <w:bottom w:w="100" w:type="dxa"/>
              <w:right w:w="100" w:type="dxa"/>
            </w:tcMar>
          </w:tcPr>
          <w:p w:rsidR="00DD1834" w:rsidRDefault="005B6B9D">
            <w:pPr>
              <w:widowControl w:val="0"/>
              <w:spacing w:line="240" w:lineRule="auto"/>
              <w:rPr>
                <w:b/>
                <w:color w:val="FFFFFF"/>
              </w:rPr>
            </w:pPr>
            <w:r>
              <w:rPr>
                <w:b/>
                <w:color w:val="FFFFFF"/>
              </w:rPr>
              <w:t>CONNECT WITH CAREER-SPECIFIC DISCIPLINES TO ACQUIRE INFORMATION AND DIVERSE PERSPECTIVES, USING THE TARGET LANGUAGE TO FUNCTION IN AREAS OF PROFESSIONAL OR PERSONAL INTEREST</w:t>
            </w:r>
          </w:p>
        </w:tc>
      </w:tr>
      <w:tr w:rsidR="00DD1834">
        <w:trPr>
          <w:trHeight w:val="420"/>
        </w:trPr>
        <w:tc>
          <w:tcPr>
            <w:tcW w:w="12960" w:type="dxa"/>
            <w:gridSpan w:val="3"/>
            <w:shd w:val="clear" w:color="auto" w:fill="9FC5E8"/>
            <w:tcMar>
              <w:top w:w="100" w:type="dxa"/>
              <w:left w:w="100" w:type="dxa"/>
              <w:bottom w:w="100" w:type="dxa"/>
              <w:right w:w="100" w:type="dxa"/>
            </w:tcMar>
          </w:tcPr>
          <w:p w:rsidR="00DD1834" w:rsidRDefault="005B6B9D">
            <w:pPr>
              <w:widowControl w:val="0"/>
              <w:spacing w:line="240" w:lineRule="auto"/>
            </w:pPr>
            <w:r>
              <w:rPr>
                <w:b/>
              </w:rPr>
              <w:t>AWL-SP.CNN.1</w:t>
            </w:r>
            <w:r>
              <w:br/>
              <w:t>Learners build, reinforce, and expand their knowledge of career-specific disciplines while using the target language to develop critical thinking and to solve problems creatively.</w:t>
            </w:r>
          </w:p>
        </w:tc>
      </w:tr>
      <w:tr w:rsidR="00DD1834">
        <w:tc>
          <w:tcPr>
            <w:tcW w:w="4320" w:type="dxa"/>
            <w:shd w:val="clear" w:color="auto" w:fill="0B5394"/>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Advanced</w:t>
            </w:r>
          </w:p>
        </w:tc>
      </w:tr>
      <w:tr w:rsidR="00DD1834">
        <w:tc>
          <w:tcPr>
            <w:tcW w:w="4320" w:type="dxa"/>
            <w:shd w:val="clear" w:color="auto" w:fill="CFE2F3"/>
            <w:tcMar>
              <w:top w:w="100" w:type="dxa"/>
              <w:left w:w="100" w:type="dxa"/>
              <w:bottom w:w="100" w:type="dxa"/>
              <w:right w:w="100" w:type="dxa"/>
            </w:tcMar>
          </w:tcPr>
          <w:p w:rsidR="00DD1834" w:rsidRDefault="005B6B9D">
            <w:pPr>
              <w:widowControl w:val="0"/>
              <w:spacing w:line="240" w:lineRule="auto"/>
            </w:pPr>
            <w:r>
              <w:rPr>
                <w:b/>
              </w:rPr>
              <w:t xml:space="preserve">I can </w:t>
            </w:r>
            <w:r>
              <w:t>interact with authentic sources in a variety of real-life situations related to the focus of the class.</w:t>
            </w:r>
          </w:p>
        </w:tc>
        <w:tc>
          <w:tcPr>
            <w:tcW w:w="4320" w:type="dxa"/>
            <w:shd w:val="clear" w:color="auto" w:fill="D9EAD3"/>
            <w:tcMar>
              <w:top w:w="100" w:type="dxa"/>
              <w:left w:w="100" w:type="dxa"/>
              <w:bottom w:w="100" w:type="dxa"/>
              <w:right w:w="100" w:type="dxa"/>
            </w:tcMar>
          </w:tcPr>
          <w:p w:rsidR="00DD1834" w:rsidRDefault="005B6B9D">
            <w:pPr>
              <w:widowControl w:val="0"/>
              <w:spacing w:line="240" w:lineRule="auto"/>
            </w:pPr>
            <w:r>
              <w:rPr>
                <w:b/>
              </w:rPr>
              <w:t xml:space="preserve">I can </w:t>
            </w:r>
            <w:r>
              <w:t>identify and present information from authentic sources and use prior knowledge to develop critical thinking and to solve problems creatively as a responsible and contributing citizen, in circumstances related to the focus of the class.</w:t>
            </w:r>
          </w:p>
        </w:tc>
        <w:tc>
          <w:tcPr>
            <w:tcW w:w="4320" w:type="dxa"/>
            <w:shd w:val="clear" w:color="auto" w:fill="FCE5CD"/>
            <w:tcMar>
              <w:top w:w="100" w:type="dxa"/>
              <w:left w:w="100" w:type="dxa"/>
              <w:bottom w:w="100" w:type="dxa"/>
              <w:right w:w="100" w:type="dxa"/>
            </w:tcMar>
          </w:tcPr>
          <w:p w:rsidR="00DD1834" w:rsidRDefault="005B6B9D">
            <w:pPr>
              <w:widowControl w:val="0"/>
              <w:spacing w:line="240" w:lineRule="auto"/>
            </w:pPr>
            <w:r>
              <w:rPr>
                <w:b/>
              </w:rPr>
              <w:t xml:space="preserve">I can </w:t>
            </w:r>
            <w:r>
              <w:t>research and clearly communicate about familiar and unfamiliar authentic sources and use prior knowledge to develop critical thinking and to solve problems creatively as a responsible and contributing citizen, in circumstances related to the focus of the class.</w:t>
            </w:r>
          </w:p>
        </w:tc>
      </w:tr>
      <w:tr w:rsidR="00DD1834">
        <w:trPr>
          <w:trHeight w:val="420"/>
        </w:trPr>
        <w:tc>
          <w:tcPr>
            <w:tcW w:w="12960" w:type="dxa"/>
            <w:gridSpan w:val="3"/>
            <w:tcMar>
              <w:top w:w="100" w:type="dxa"/>
              <w:left w:w="100" w:type="dxa"/>
              <w:bottom w:w="100" w:type="dxa"/>
              <w:right w:w="100" w:type="dxa"/>
            </w:tcMar>
          </w:tcPr>
          <w:p w:rsidR="00DD1834" w:rsidRDefault="005B6B9D">
            <w:pPr>
              <w:widowControl w:val="0"/>
              <w:spacing w:line="240" w:lineRule="auto"/>
            </w:pPr>
            <w:r>
              <w:t>This may include:</w:t>
            </w:r>
          </w:p>
          <w:p w:rsidR="00DD1834" w:rsidRDefault="005B6B9D">
            <w:pPr>
              <w:widowControl w:val="0"/>
              <w:numPr>
                <w:ilvl w:val="0"/>
                <w:numId w:val="5"/>
              </w:numPr>
              <w:spacing w:line="240" w:lineRule="auto"/>
            </w:pPr>
            <w:r>
              <w:t xml:space="preserve">scenarios </w:t>
            </w:r>
          </w:p>
          <w:p w:rsidR="00DD1834" w:rsidRDefault="005B6B9D">
            <w:pPr>
              <w:widowControl w:val="0"/>
              <w:numPr>
                <w:ilvl w:val="0"/>
                <w:numId w:val="5"/>
              </w:numPr>
              <w:spacing w:line="240" w:lineRule="auto"/>
            </w:pPr>
            <w:r>
              <w:t>document interpretation</w:t>
            </w:r>
          </w:p>
          <w:p w:rsidR="00DD1834" w:rsidRDefault="005B6B9D">
            <w:pPr>
              <w:widowControl w:val="0"/>
              <w:numPr>
                <w:ilvl w:val="0"/>
                <w:numId w:val="5"/>
              </w:numPr>
              <w:spacing w:line="240" w:lineRule="auto"/>
            </w:pPr>
            <w:r>
              <w:t>improvisational skits</w:t>
            </w:r>
          </w:p>
        </w:tc>
      </w:tr>
    </w:tbl>
    <w:p w:rsidR="00DD1834" w:rsidRDefault="005B6B9D">
      <w:r>
        <w:br w:type="page"/>
      </w:r>
    </w:p>
    <w:p w:rsidR="00DD1834" w:rsidRDefault="00DD1834"/>
    <w:tbl>
      <w:tblPr>
        <w:tblStyle w:val="a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D1834">
        <w:tc>
          <w:tcPr>
            <w:tcW w:w="4320" w:type="dxa"/>
            <w:shd w:val="clear" w:color="auto" w:fill="0000FF"/>
            <w:tcMar>
              <w:top w:w="100" w:type="dxa"/>
              <w:left w:w="100" w:type="dxa"/>
              <w:bottom w:w="100" w:type="dxa"/>
              <w:right w:w="100" w:type="dxa"/>
            </w:tcMar>
          </w:tcPr>
          <w:p w:rsidR="00DD1834" w:rsidRDefault="005B6B9D">
            <w:pPr>
              <w:pStyle w:val="Heading4"/>
              <w:keepNext w:val="0"/>
              <w:keepLines w:val="0"/>
              <w:spacing w:before="0" w:after="0" w:line="240" w:lineRule="auto"/>
              <w:rPr>
                <w:b/>
                <w:color w:val="FFFFFF"/>
                <w:sz w:val="26"/>
                <w:szCs w:val="26"/>
              </w:rPr>
            </w:pPr>
            <w:bookmarkStart w:id="8" w:name="_68qqv57hxoi9" w:colFirst="0" w:colLast="0"/>
            <w:bookmarkEnd w:id="8"/>
            <w:r>
              <w:rPr>
                <w:b/>
                <w:color w:val="FFFFFF"/>
                <w:sz w:val="26"/>
                <w:szCs w:val="26"/>
              </w:rPr>
              <w:t>CONNECTIONS</w:t>
            </w:r>
          </w:p>
        </w:tc>
        <w:tc>
          <w:tcPr>
            <w:tcW w:w="8640" w:type="dxa"/>
            <w:gridSpan w:val="2"/>
            <w:shd w:val="clear" w:color="auto" w:fill="0000FF"/>
            <w:tcMar>
              <w:top w:w="100" w:type="dxa"/>
              <w:left w:w="100" w:type="dxa"/>
              <w:bottom w:w="100" w:type="dxa"/>
              <w:right w:w="100" w:type="dxa"/>
            </w:tcMar>
          </w:tcPr>
          <w:p w:rsidR="00DD1834" w:rsidRDefault="005B6B9D">
            <w:pPr>
              <w:widowControl w:val="0"/>
              <w:spacing w:line="240" w:lineRule="auto"/>
              <w:rPr>
                <w:b/>
                <w:color w:val="FFFFFF"/>
              </w:rPr>
            </w:pPr>
            <w:r>
              <w:rPr>
                <w:b/>
                <w:color w:val="FFFFFF"/>
              </w:rPr>
              <w:t>CONNECT WITH CAREER-SPECIFIC DISCIPLINES TO ACQUIRE INFORMATION AND DIVERSE PERSPECTIVES, USING THE TARGET LANGUAGE TO FUNCTION IN AREAS OF PROFESSIONAL OR PERSONAL INTEREST</w:t>
            </w:r>
          </w:p>
        </w:tc>
      </w:tr>
      <w:tr w:rsidR="00DD1834">
        <w:trPr>
          <w:trHeight w:val="420"/>
        </w:trPr>
        <w:tc>
          <w:tcPr>
            <w:tcW w:w="12960" w:type="dxa"/>
            <w:gridSpan w:val="3"/>
            <w:shd w:val="clear" w:color="auto" w:fill="9FC5E8"/>
            <w:tcMar>
              <w:top w:w="100" w:type="dxa"/>
              <w:left w:w="100" w:type="dxa"/>
              <w:bottom w:w="100" w:type="dxa"/>
              <w:right w:w="100" w:type="dxa"/>
            </w:tcMar>
          </w:tcPr>
          <w:p w:rsidR="00DD1834" w:rsidRDefault="005B6B9D">
            <w:pPr>
              <w:widowControl w:val="0"/>
              <w:spacing w:line="240" w:lineRule="auto"/>
            </w:pPr>
            <w:r>
              <w:rPr>
                <w:b/>
              </w:rPr>
              <w:t>AWL-SP.CNN.2</w:t>
            </w:r>
            <w:r>
              <w:br/>
              <w:t xml:space="preserve">Learners access and evaluate information and diverse perspectives relevant to the focus of the </w:t>
            </w:r>
            <w:proofErr w:type="gramStart"/>
            <w:r>
              <w:t>class, that</w:t>
            </w:r>
            <w:proofErr w:type="gramEnd"/>
            <w:r>
              <w:t xml:space="preserve"> are available through the target language and its cultures.</w:t>
            </w:r>
          </w:p>
        </w:tc>
      </w:tr>
      <w:tr w:rsidR="00DD1834">
        <w:tc>
          <w:tcPr>
            <w:tcW w:w="4320" w:type="dxa"/>
            <w:shd w:val="clear" w:color="auto" w:fill="0B5394"/>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Advanced</w:t>
            </w:r>
          </w:p>
        </w:tc>
      </w:tr>
      <w:tr w:rsidR="00DD1834">
        <w:tc>
          <w:tcPr>
            <w:tcW w:w="4320" w:type="dxa"/>
            <w:shd w:val="clear" w:color="auto" w:fill="CFE2F3"/>
            <w:tcMar>
              <w:top w:w="100" w:type="dxa"/>
              <w:left w:w="100" w:type="dxa"/>
              <w:bottom w:w="100" w:type="dxa"/>
              <w:right w:w="100" w:type="dxa"/>
            </w:tcMar>
          </w:tcPr>
          <w:p w:rsidR="00DD1834" w:rsidRDefault="005B6B9D">
            <w:pPr>
              <w:widowControl w:val="0"/>
              <w:spacing w:line="240" w:lineRule="auto"/>
            </w:pPr>
            <w:r>
              <w:rPr>
                <w:b/>
              </w:rPr>
              <w:t xml:space="preserve">I can </w:t>
            </w:r>
            <w:r>
              <w:t>explore authentic resources to gain an understanding of diverse perspectives, access new information, and improve language skills, related to the focus of the class.</w:t>
            </w:r>
          </w:p>
        </w:tc>
        <w:tc>
          <w:tcPr>
            <w:tcW w:w="4320" w:type="dxa"/>
            <w:shd w:val="clear" w:color="auto" w:fill="D9EAD3"/>
            <w:tcMar>
              <w:top w:w="100" w:type="dxa"/>
              <w:left w:w="100" w:type="dxa"/>
              <w:bottom w:w="100" w:type="dxa"/>
              <w:right w:w="100" w:type="dxa"/>
            </w:tcMar>
          </w:tcPr>
          <w:p w:rsidR="00DD1834" w:rsidRDefault="005B6B9D">
            <w:pPr>
              <w:widowControl w:val="0"/>
              <w:spacing w:line="240" w:lineRule="auto"/>
            </w:pPr>
            <w:r>
              <w:rPr>
                <w:b/>
              </w:rPr>
              <w:t xml:space="preserve">I can </w:t>
            </w:r>
            <w:r>
              <w:t>analyze and discuss authentic resources to gain insight into diverse perspectives and improve language skills, related to the focus of the class.</w:t>
            </w:r>
          </w:p>
        </w:tc>
        <w:tc>
          <w:tcPr>
            <w:tcW w:w="4320" w:type="dxa"/>
            <w:shd w:val="clear" w:color="auto" w:fill="FCE5CD"/>
            <w:tcMar>
              <w:top w:w="100" w:type="dxa"/>
              <w:left w:w="100" w:type="dxa"/>
              <w:bottom w:w="100" w:type="dxa"/>
              <w:right w:w="100" w:type="dxa"/>
            </w:tcMar>
          </w:tcPr>
          <w:p w:rsidR="00DD1834" w:rsidRDefault="005B6B9D">
            <w:pPr>
              <w:widowControl w:val="0"/>
              <w:spacing w:line="240" w:lineRule="auto"/>
            </w:pPr>
            <w:r>
              <w:rPr>
                <w:b/>
              </w:rPr>
              <w:t xml:space="preserve">I can </w:t>
            </w:r>
            <w:r>
              <w:t>synthesize authentic resources from diverse perspectives, utilizing the target language to defend a position related to the focus of the class.</w:t>
            </w:r>
          </w:p>
        </w:tc>
      </w:tr>
      <w:tr w:rsidR="00DD1834">
        <w:trPr>
          <w:trHeight w:val="420"/>
        </w:trPr>
        <w:tc>
          <w:tcPr>
            <w:tcW w:w="12960" w:type="dxa"/>
            <w:gridSpan w:val="3"/>
            <w:tcMar>
              <w:top w:w="100" w:type="dxa"/>
              <w:left w:w="100" w:type="dxa"/>
              <w:bottom w:w="100" w:type="dxa"/>
              <w:right w:w="100" w:type="dxa"/>
            </w:tcMar>
          </w:tcPr>
          <w:p w:rsidR="00DD1834" w:rsidRDefault="005B6B9D">
            <w:pPr>
              <w:widowControl w:val="0"/>
              <w:spacing w:line="240" w:lineRule="auto"/>
            </w:pPr>
            <w:r>
              <w:t>This may include:</w:t>
            </w:r>
          </w:p>
          <w:p w:rsidR="00DD1834" w:rsidRDefault="005B6B9D">
            <w:pPr>
              <w:widowControl w:val="0"/>
              <w:numPr>
                <w:ilvl w:val="0"/>
                <w:numId w:val="5"/>
              </w:numPr>
              <w:spacing w:line="240" w:lineRule="auto"/>
            </w:pPr>
            <w:r>
              <w:t>virtual tours</w:t>
            </w:r>
          </w:p>
          <w:p w:rsidR="00DD1834" w:rsidRDefault="005B6B9D">
            <w:pPr>
              <w:widowControl w:val="0"/>
              <w:numPr>
                <w:ilvl w:val="0"/>
                <w:numId w:val="5"/>
              </w:numPr>
              <w:spacing w:line="240" w:lineRule="auto"/>
            </w:pPr>
            <w:r>
              <w:t>authentic literature</w:t>
            </w:r>
          </w:p>
          <w:p w:rsidR="00DD1834" w:rsidRDefault="005B6B9D">
            <w:pPr>
              <w:widowControl w:val="0"/>
              <w:numPr>
                <w:ilvl w:val="0"/>
                <w:numId w:val="5"/>
              </w:numPr>
              <w:spacing w:line="240" w:lineRule="auto"/>
            </w:pPr>
            <w:r>
              <w:t>investigative research</w:t>
            </w:r>
          </w:p>
        </w:tc>
      </w:tr>
    </w:tbl>
    <w:p w:rsidR="00DD1834" w:rsidRDefault="005B6B9D">
      <w:r>
        <w:br w:type="page"/>
      </w:r>
    </w:p>
    <w:p w:rsidR="00DD1834" w:rsidRDefault="00DD1834"/>
    <w:tbl>
      <w:tblPr>
        <w:tblStyle w:val="a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D1834">
        <w:tc>
          <w:tcPr>
            <w:tcW w:w="4320" w:type="dxa"/>
            <w:shd w:val="clear" w:color="auto" w:fill="0000FF"/>
            <w:tcMar>
              <w:top w:w="100" w:type="dxa"/>
              <w:left w:w="100" w:type="dxa"/>
              <w:bottom w:w="100" w:type="dxa"/>
              <w:right w:w="100" w:type="dxa"/>
            </w:tcMar>
          </w:tcPr>
          <w:p w:rsidR="00DD1834" w:rsidRDefault="005B6B9D">
            <w:pPr>
              <w:pStyle w:val="Heading4"/>
              <w:keepNext w:val="0"/>
              <w:keepLines w:val="0"/>
              <w:spacing w:before="0" w:after="0" w:line="240" w:lineRule="auto"/>
              <w:rPr>
                <w:b/>
                <w:color w:val="FFFFFF"/>
                <w:sz w:val="26"/>
                <w:szCs w:val="26"/>
              </w:rPr>
            </w:pPr>
            <w:bookmarkStart w:id="9" w:name="_f8b2a5c0body" w:colFirst="0" w:colLast="0"/>
            <w:bookmarkEnd w:id="9"/>
            <w:r>
              <w:rPr>
                <w:b/>
                <w:color w:val="FFFFFF"/>
                <w:sz w:val="26"/>
                <w:szCs w:val="26"/>
              </w:rPr>
              <w:t>CONNECTIONS</w:t>
            </w:r>
          </w:p>
        </w:tc>
        <w:tc>
          <w:tcPr>
            <w:tcW w:w="8640" w:type="dxa"/>
            <w:gridSpan w:val="2"/>
            <w:shd w:val="clear" w:color="auto" w:fill="0000FF"/>
            <w:tcMar>
              <w:top w:w="100" w:type="dxa"/>
              <w:left w:w="100" w:type="dxa"/>
              <w:bottom w:w="100" w:type="dxa"/>
              <w:right w:w="100" w:type="dxa"/>
            </w:tcMar>
          </w:tcPr>
          <w:p w:rsidR="00DD1834" w:rsidRDefault="005B6B9D">
            <w:pPr>
              <w:widowControl w:val="0"/>
              <w:spacing w:line="240" w:lineRule="auto"/>
              <w:rPr>
                <w:b/>
                <w:color w:val="FFFFFF"/>
              </w:rPr>
            </w:pPr>
            <w:r>
              <w:rPr>
                <w:b/>
                <w:color w:val="FFFFFF"/>
              </w:rPr>
              <w:t>CONNECT WITH CAREER-SPECIFIC DISCIPLINES TO ACQUIRE INFORMATION AND DIVERSE PERSPECTIVES, USING THE TARGET LANGUAGE TO FUNCTION IN AREAS OF PROFESSIONAL OR PERSONAL INTEREST</w:t>
            </w:r>
          </w:p>
        </w:tc>
      </w:tr>
      <w:tr w:rsidR="00DD1834">
        <w:trPr>
          <w:trHeight w:val="420"/>
        </w:trPr>
        <w:tc>
          <w:tcPr>
            <w:tcW w:w="12960" w:type="dxa"/>
            <w:gridSpan w:val="3"/>
            <w:shd w:val="clear" w:color="auto" w:fill="9FC5E8"/>
            <w:tcMar>
              <w:top w:w="100" w:type="dxa"/>
              <w:left w:w="100" w:type="dxa"/>
              <w:bottom w:w="100" w:type="dxa"/>
              <w:right w:w="100" w:type="dxa"/>
            </w:tcMar>
          </w:tcPr>
          <w:p w:rsidR="00DD1834" w:rsidRDefault="005B6B9D">
            <w:pPr>
              <w:widowControl w:val="0"/>
              <w:spacing w:line="240" w:lineRule="auto"/>
            </w:pPr>
            <w:r>
              <w:rPr>
                <w:b/>
              </w:rPr>
              <w:t>AWL-SP.CNN.3</w:t>
            </w:r>
            <w:r>
              <w:br/>
              <w:t>Learners use experiences with language and culture to explore their interests and career options.</w:t>
            </w:r>
          </w:p>
        </w:tc>
      </w:tr>
      <w:tr w:rsidR="00DD1834">
        <w:tc>
          <w:tcPr>
            <w:tcW w:w="4320" w:type="dxa"/>
            <w:shd w:val="clear" w:color="auto" w:fill="0B5394"/>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Advanced</w:t>
            </w:r>
          </w:p>
        </w:tc>
      </w:tr>
      <w:tr w:rsidR="00DD1834">
        <w:tc>
          <w:tcPr>
            <w:tcW w:w="4320" w:type="dxa"/>
            <w:shd w:val="clear" w:color="auto" w:fill="CFE2F3"/>
            <w:tcMar>
              <w:top w:w="100" w:type="dxa"/>
              <w:left w:w="100" w:type="dxa"/>
              <w:bottom w:w="100" w:type="dxa"/>
              <w:right w:w="100" w:type="dxa"/>
            </w:tcMar>
          </w:tcPr>
          <w:p w:rsidR="00DD1834" w:rsidRDefault="005B6B9D">
            <w:pPr>
              <w:widowControl w:val="0"/>
              <w:spacing w:line="240" w:lineRule="auto"/>
            </w:pPr>
            <w:r>
              <w:rPr>
                <w:b/>
              </w:rPr>
              <w:t xml:space="preserve">I can </w:t>
            </w:r>
            <w:r>
              <w:t>explore authentic resources to gain an understanding of diverse perspectives to access new information, to build vocabulary, and to develop language skills related to the focus of the class.</w:t>
            </w:r>
          </w:p>
        </w:tc>
        <w:tc>
          <w:tcPr>
            <w:tcW w:w="4320" w:type="dxa"/>
            <w:shd w:val="clear" w:color="auto" w:fill="D9EAD3"/>
            <w:tcMar>
              <w:top w:w="100" w:type="dxa"/>
              <w:left w:w="100" w:type="dxa"/>
              <w:bottom w:w="100" w:type="dxa"/>
              <w:right w:w="100" w:type="dxa"/>
            </w:tcMar>
          </w:tcPr>
          <w:p w:rsidR="00DD1834" w:rsidRDefault="005B6B9D">
            <w:pPr>
              <w:widowControl w:val="0"/>
              <w:spacing w:line="240" w:lineRule="auto"/>
            </w:pPr>
            <w:r>
              <w:rPr>
                <w:b/>
              </w:rPr>
              <w:t xml:space="preserve">I can </w:t>
            </w:r>
            <w:r>
              <w:t>compare and contrast authentic resources to gain insight into diverse perspectives to access new information, to broaden vocabulary and language skills related to the focus of the class.</w:t>
            </w:r>
          </w:p>
        </w:tc>
        <w:tc>
          <w:tcPr>
            <w:tcW w:w="4320" w:type="dxa"/>
            <w:shd w:val="clear" w:color="auto" w:fill="FCE5CD"/>
            <w:tcMar>
              <w:top w:w="100" w:type="dxa"/>
              <w:left w:w="100" w:type="dxa"/>
              <w:bottom w:w="100" w:type="dxa"/>
              <w:right w:w="100" w:type="dxa"/>
            </w:tcMar>
          </w:tcPr>
          <w:p w:rsidR="00DD1834" w:rsidRDefault="005B6B9D">
            <w:pPr>
              <w:widowControl w:val="0"/>
              <w:spacing w:line="240" w:lineRule="auto"/>
            </w:pPr>
            <w:r>
              <w:rPr>
                <w:b/>
              </w:rPr>
              <w:t xml:space="preserve">I can </w:t>
            </w:r>
            <w:r>
              <w:t>analyze authentic resources in order to apply enhanced vocabulary and language skills to express depth of understanding of disciplines and diverse perspectives related to the focus of the class.</w:t>
            </w:r>
          </w:p>
        </w:tc>
      </w:tr>
      <w:tr w:rsidR="00DD1834">
        <w:trPr>
          <w:trHeight w:val="420"/>
        </w:trPr>
        <w:tc>
          <w:tcPr>
            <w:tcW w:w="12960" w:type="dxa"/>
            <w:gridSpan w:val="3"/>
            <w:tcMar>
              <w:top w:w="100" w:type="dxa"/>
              <w:left w:w="100" w:type="dxa"/>
              <w:bottom w:w="100" w:type="dxa"/>
              <w:right w:w="100" w:type="dxa"/>
            </w:tcMar>
          </w:tcPr>
          <w:p w:rsidR="00DD1834" w:rsidRDefault="005B6B9D">
            <w:pPr>
              <w:widowControl w:val="0"/>
              <w:spacing w:line="240" w:lineRule="auto"/>
            </w:pPr>
            <w:r>
              <w:t>This may include:</w:t>
            </w:r>
          </w:p>
          <w:p w:rsidR="00DD1834" w:rsidRDefault="005B6B9D">
            <w:pPr>
              <w:widowControl w:val="0"/>
              <w:numPr>
                <w:ilvl w:val="0"/>
                <w:numId w:val="5"/>
              </w:numPr>
              <w:spacing w:line="240" w:lineRule="auto"/>
            </w:pPr>
            <w:r>
              <w:t>guest speakers</w:t>
            </w:r>
          </w:p>
          <w:p w:rsidR="00DD1834" w:rsidRDefault="005B6B9D">
            <w:pPr>
              <w:widowControl w:val="0"/>
              <w:numPr>
                <w:ilvl w:val="0"/>
                <w:numId w:val="5"/>
              </w:numPr>
              <w:spacing w:line="240" w:lineRule="auto"/>
            </w:pPr>
            <w:r>
              <w:t>targeted field trips</w:t>
            </w:r>
          </w:p>
          <w:p w:rsidR="00DD1834" w:rsidRDefault="005B6B9D">
            <w:pPr>
              <w:widowControl w:val="0"/>
              <w:numPr>
                <w:ilvl w:val="0"/>
                <w:numId w:val="5"/>
              </w:numPr>
              <w:spacing w:line="240" w:lineRule="auto"/>
            </w:pPr>
            <w:r>
              <w:t>job shadowing</w:t>
            </w:r>
          </w:p>
        </w:tc>
      </w:tr>
    </w:tbl>
    <w:p w:rsidR="00DD1834" w:rsidRDefault="005B6B9D">
      <w:r>
        <w:br w:type="page"/>
      </w:r>
    </w:p>
    <w:p w:rsidR="00DD1834" w:rsidRDefault="00DD1834"/>
    <w:tbl>
      <w:tblPr>
        <w:tblStyle w:val="a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D1834">
        <w:tc>
          <w:tcPr>
            <w:tcW w:w="4320" w:type="dxa"/>
            <w:shd w:val="clear" w:color="auto" w:fill="38761D"/>
            <w:tcMar>
              <w:top w:w="100" w:type="dxa"/>
              <w:left w:w="100" w:type="dxa"/>
              <w:bottom w:w="100" w:type="dxa"/>
              <w:right w:w="100" w:type="dxa"/>
            </w:tcMar>
          </w:tcPr>
          <w:p w:rsidR="00DD1834" w:rsidRDefault="005B6B9D">
            <w:pPr>
              <w:pStyle w:val="Heading4"/>
              <w:keepNext w:val="0"/>
              <w:keepLines w:val="0"/>
              <w:spacing w:before="0" w:after="0" w:line="240" w:lineRule="auto"/>
              <w:rPr>
                <w:b/>
                <w:color w:val="FFFFFF"/>
                <w:sz w:val="26"/>
                <w:szCs w:val="26"/>
              </w:rPr>
            </w:pPr>
            <w:bookmarkStart w:id="10" w:name="_yrhat74zj1a1" w:colFirst="0" w:colLast="0"/>
            <w:bookmarkEnd w:id="10"/>
            <w:r>
              <w:rPr>
                <w:b/>
                <w:color w:val="FFFFFF"/>
                <w:sz w:val="26"/>
                <w:szCs w:val="26"/>
              </w:rPr>
              <w:t>COMPARISONS</w:t>
            </w:r>
          </w:p>
        </w:tc>
        <w:tc>
          <w:tcPr>
            <w:tcW w:w="8640" w:type="dxa"/>
            <w:gridSpan w:val="2"/>
            <w:shd w:val="clear" w:color="auto" w:fill="38761D"/>
            <w:tcMar>
              <w:top w:w="100" w:type="dxa"/>
              <w:left w:w="100" w:type="dxa"/>
              <w:bottom w:w="100" w:type="dxa"/>
              <w:right w:w="100" w:type="dxa"/>
            </w:tcMar>
          </w:tcPr>
          <w:p w:rsidR="00DD1834" w:rsidRDefault="005B6B9D">
            <w:pPr>
              <w:widowControl w:val="0"/>
              <w:spacing w:line="240" w:lineRule="auto"/>
              <w:rPr>
                <w:b/>
                <w:color w:val="FFFFFF"/>
              </w:rPr>
            </w:pPr>
            <w:r>
              <w:rPr>
                <w:b/>
                <w:color w:val="FFFFFF"/>
              </w:rPr>
              <w:t>DEVELOP INSIGHT INTO THE NATURE OF LANGUAGE AND CULTURE IN ORDER TO INTERACT WITH INTERCULTURAL COMPETENCE</w:t>
            </w:r>
          </w:p>
        </w:tc>
      </w:tr>
      <w:tr w:rsidR="00DD1834">
        <w:trPr>
          <w:trHeight w:val="420"/>
        </w:trPr>
        <w:tc>
          <w:tcPr>
            <w:tcW w:w="12960" w:type="dxa"/>
            <w:gridSpan w:val="3"/>
            <w:shd w:val="clear" w:color="auto" w:fill="D9EAD3"/>
            <w:tcMar>
              <w:top w:w="100" w:type="dxa"/>
              <w:left w:w="100" w:type="dxa"/>
              <w:bottom w:w="100" w:type="dxa"/>
              <w:right w:w="100" w:type="dxa"/>
            </w:tcMar>
          </w:tcPr>
          <w:p w:rsidR="00DD1834" w:rsidRDefault="005B6B9D">
            <w:pPr>
              <w:widowControl w:val="0"/>
              <w:spacing w:line="240" w:lineRule="auto"/>
            </w:pPr>
            <w:r>
              <w:rPr>
                <w:b/>
              </w:rPr>
              <w:t>AWL-SP.CMP.1</w:t>
            </w:r>
            <w:r>
              <w:br/>
              <w:t>Learners use the language to investigate, explain, and reflect on the nature of language through comparisons of the target language and culture(s) and their own.</w:t>
            </w:r>
          </w:p>
        </w:tc>
      </w:tr>
      <w:tr w:rsidR="00DD1834">
        <w:tc>
          <w:tcPr>
            <w:tcW w:w="4320" w:type="dxa"/>
            <w:shd w:val="clear" w:color="auto" w:fill="0B5394"/>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Advanced</w:t>
            </w:r>
          </w:p>
        </w:tc>
      </w:tr>
      <w:tr w:rsidR="00DD1834">
        <w:tc>
          <w:tcPr>
            <w:tcW w:w="4320" w:type="dxa"/>
            <w:shd w:val="clear" w:color="auto" w:fill="CFE2F3"/>
            <w:tcMar>
              <w:top w:w="100" w:type="dxa"/>
              <w:left w:w="100" w:type="dxa"/>
              <w:bottom w:w="100" w:type="dxa"/>
              <w:right w:w="100" w:type="dxa"/>
            </w:tcMar>
          </w:tcPr>
          <w:p w:rsidR="00DD1834" w:rsidRDefault="005B6B9D">
            <w:pPr>
              <w:widowControl w:val="0"/>
              <w:spacing w:line="240" w:lineRule="auto"/>
            </w:pPr>
            <w:r>
              <w:rPr>
                <w:b/>
              </w:rPr>
              <w:t xml:space="preserve">I can </w:t>
            </w:r>
            <w:r>
              <w:t>compare words that are similar in the target language and my own language.</w:t>
            </w:r>
          </w:p>
        </w:tc>
        <w:tc>
          <w:tcPr>
            <w:tcW w:w="4320" w:type="dxa"/>
            <w:shd w:val="clear" w:color="auto" w:fill="D9EAD3"/>
            <w:tcMar>
              <w:top w:w="100" w:type="dxa"/>
              <w:left w:w="100" w:type="dxa"/>
              <w:bottom w:w="100" w:type="dxa"/>
              <w:right w:w="100" w:type="dxa"/>
            </w:tcMar>
          </w:tcPr>
          <w:p w:rsidR="00DD1834" w:rsidRDefault="005B6B9D">
            <w:pPr>
              <w:widowControl w:val="0"/>
              <w:spacing w:line="240" w:lineRule="auto"/>
            </w:pPr>
            <w:r>
              <w:rPr>
                <w:b/>
              </w:rPr>
              <w:t xml:space="preserve">I can </w:t>
            </w:r>
            <w:r>
              <w:t>analyze the structures of the target language and my own language.</w:t>
            </w:r>
          </w:p>
        </w:tc>
        <w:tc>
          <w:tcPr>
            <w:tcW w:w="4320" w:type="dxa"/>
            <w:shd w:val="clear" w:color="auto" w:fill="FCE5CD"/>
            <w:tcMar>
              <w:top w:w="100" w:type="dxa"/>
              <w:left w:w="100" w:type="dxa"/>
              <w:bottom w:w="100" w:type="dxa"/>
              <w:right w:w="100" w:type="dxa"/>
            </w:tcMar>
          </w:tcPr>
          <w:p w:rsidR="00DD1834" w:rsidRDefault="005B6B9D">
            <w:pPr>
              <w:widowControl w:val="0"/>
              <w:spacing w:line="240" w:lineRule="auto"/>
            </w:pPr>
            <w:r>
              <w:rPr>
                <w:b/>
              </w:rPr>
              <w:t xml:space="preserve">I can </w:t>
            </w:r>
            <w:r>
              <w:t>recognize and adapt to regional differences in the target language and culture(s), as related to the focus of the class.</w:t>
            </w:r>
          </w:p>
        </w:tc>
      </w:tr>
      <w:tr w:rsidR="00DD1834">
        <w:trPr>
          <w:trHeight w:val="420"/>
        </w:trPr>
        <w:tc>
          <w:tcPr>
            <w:tcW w:w="12960" w:type="dxa"/>
            <w:gridSpan w:val="3"/>
            <w:tcMar>
              <w:top w:w="100" w:type="dxa"/>
              <w:left w:w="100" w:type="dxa"/>
              <w:bottom w:w="100" w:type="dxa"/>
              <w:right w:w="100" w:type="dxa"/>
            </w:tcMar>
          </w:tcPr>
          <w:p w:rsidR="00DD1834" w:rsidRDefault="005B6B9D">
            <w:pPr>
              <w:widowControl w:val="0"/>
              <w:spacing w:line="240" w:lineRule="auto"/>
            </w:pPr>
            <w:r>
              <w:t>This may include:</w:t>
            </w:r>
          </w:p>
          <w:p w:rsidR="00DD1834" w:rsidRDefault="005B6B9D">
            <w:pPr>
              <w:widowControl w:val="0"/>
              <w:numPr>
                <w:ilvl w:val="0"/>
                <w:numId w:val="5"/>
              </w:numPr>
              <w:spacing w:line="240" w:lineRule="auto"/>
            </w:pPr>
            <w:r>
              <w:t>cognates</w:t>
            </w:r>
          </w:p>
          <w:p w:rsidR="00DD1834" w:rsidRDefault="005B6B9D">
            <w:pPr>
              <w:widowControl w:val="0"/>
              <w:numPr>
                <w:ilvl w:val="0"/>
                <w:numId w:val="5"/>
              </w:numPr>
              <w:spacing w:line="240" w:lineRule="auto"/>
            </w:pPr>
            <w:r>
              <w:t>borrowed words</w:t>
            </w:r>
          </w:p>
          <w:p w:rsidR="00DD1834" w:rsidRDefault="005B6B9D">
            <w:pPr>
              <w:widowControl w:val="0"/>
              <w:numPr>
                <w:ilvl w:val="0"/>
                <w:numId w:val="5"/>
              </w:numPr>
              <w:spacing w:line="240" w:lineRule="auto"/>
            </w:pPr>
            <w:r>
              <w:t>specialized vocabulary</w:t>
            </w:r>
          </w:p>
          <w:p w:rsidR="00DD1834" w:rsidRDefault="005B6B9D">
            <w:pPr>
              <w:widowControl w:val="0"/>
              <w:numPr>
                <w:ilvl w:val="0"/>
                <w:numId w:val="5"/>
              </w:numPr>
              <w:spacing w:line="240" w:lineRule="auto"/>
            </w:pPr>
            <w:r>
              <w:t>register</w:t>
            </w:r>
          </w:p>
          <w:p w:rsidR="00DD1834" w:rsidRDefault="005B6B9D">
            <w:pPr>
              <w:widowControl w:val="0"/>
              <w:numPr>
                <w:ilvl w:val="0"/>
                <w:numId w:val="5"/>
              </w:numPr>
              <w:spacing w:line="240" w:lineRule="auto"/>
            </w:pPr>
            <w:r>
              <w:t xml:space="preserve">timeframes </w:t>
            </w:r>
          </w:p>
          <w:p w:rsidR="00DD1834" w:rsidRDefault="005B6B9D">
            <w:pPr>
              <w:widowControl w:val="0"/>
              <w:numPr>
                <w:ilvl w:val="0"/>
                <w:numId w:val="5"/>
              </w:numPr>
              <w:spacing w:line="240" w:lineRule="auto"/>
            </w:pPr>
            <w:r>
              <w:t>vocabulary choice</w:t>
            </w:r>
          </w:p>
          <w:p w:rsidR="00DD1834" w:rsidRDefault="005B6B9D">
            <w:pPr>
              <w:widowControl w:val="0"/>
              <w:numPr>
                <w:ilvl w:val="0"/>
                <w:numId w:val="5"/>
              </w:numPr>
              <w:spacing w:line="240" w:lineRule="auto"/>
            </w:pPr>
            <w:r>
              <w:t>pronunciation differences</w:t>
            </w:r>
          </w:p>
          <w:p w:rsidR="00DD1834" w:rsidRDefault="005B6B9D">
            <w:pPr>
              <w:widowControl w:val="0"/>
              <w:numPr>
                <w:ilvl w:val="0"/>
                <w:numId w:val="5"/>
              </w:numPr>
              <w:spacing w:line="240" w:lineRule="auto"/>
            </w:pPr>
            <w:r>
              <w:t>varying levels of formality</w:t>
            </w:r>
          </w:p>
        </w:tc>
      </w:tr>
    </w:tbl>
    <w:p w:rsidR="00DD1834" w:rsidRDefault="00DD1834"/>
    <w:p w:rsidR="00DD1834" w:rsidRDefault="00DD1834"/>
    <w:p w:rsidR="00DD1834" w:rsidRDefault="00DD1834"/>
    <w:p w:rsidR="00DD1834" w:rsidRDefault="00DD1834"/>
    <w:p w:rsidR="00DD1834" w:rsidRDefault="005B6B9D">
      <w:r>
        <w:br w:type="page"/>
      </w:r>
    </w:p>
    <w:p w:rsidR="00DD1834" w:rsidRDefault="00DD1834"/>
    <w:tbl>
      <w:tblPr>
        <w:tblStyle w:val="ab"/>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D1834">
        <w:tc>
          <w:tcPr>
            <w:tcW w:w="4320" w:type="dxa"/>
            <w:shd w:val="clear" w:color="auto" w:fill="38761D"/>
            <w:tcMar>
              <w:top w:w="100" w:type="dxa"/>
              <w:left w:w="100" w:type="dxa"/>
              <w:bottom w:w="100" w:type="dxa"/>
              <w:right w:w="100" w:type="dxa"/>
            </w:tcMar>
          </w:tcPr>
          <w:p w:rsidR="00DD1834" w:rsidRDefault="005B6B9D">
            <w:pPr>
              <w:pStyle w:val="Heading4"/>
              <w:keepNext w:val="0"/>
              <w:keepLines w:val="0"/>
              <w:spacing w:before="0" w:after="0" w:line="240" w:lineRule="auto"/>
              <w:rPr>
                <w:b/>
                <w:color w:val="FFFFFF"/>
                <w:sz w:val="26"/>
                <w:szCs w:val="26"/>
              </w:rPr>
            </w:pPr>
            <w:bookmarkStart w:id="11" w:name="_fbz2df8gslxx" w:colFirst="0" w:colLast="0"/>
            <w:bookmarkEnd w:id="11"/>
            <w:r>
              <w:rPr>
                <w:b/>
                <w:color w:val="FFFFFF"/>
                <w:sz w:val="26"/>
                <w:szCs w:val="26"/>
              </w:rPr>
              <w:t>COMPARISONS</w:t>
            </w:r>
          </w:p>
        </w:tc>
        <w:tc>
          <w:tcPr>
            <w:tcW w:w="8640" w:type="dxa"/>
            <w:gridSpan w:val="2"/>
            <w:shd w:val="clear" w:color="auto" w:fill="38761D"/>
            <w:tcMar>
              <w:top w:w="100" w:type="dxa"/>
              <w:left w:w="100" w:type="dxa"/>
              <w:bottom w:w="100" w:type="dxa"/>
              <w:right w:w="100" w:type="dxa"/>
            </w:tcMar>
          </w:tcPr>
          <w:p w:rsidR="00DD1834" w:rsidRDefault="005B6B9D">
            <w:pPr>
              <w:widowControl w:val="0"/>
              <w:spacing w:line="240" w:lineRule="auto"/>
              <w:rPr>
                <w:b/>
                <w:color w:val="FFFFFF"/>
              </w:rPr>
            </w:pPr>
            <w:r>
              <w:rPr>
                <w:b/>
                <w:color w:val="FFFFFF"/>
              </w:rPr>
              <w:t>DEVELOP INSIGHT INTO THE NATURE OF LANGUAGE AND CULTURE IN ORDER TO INTERACT WITH INTERCULTURAL COMPETENCE</w:t>
            </w:r>
          </w:p>
        </w:tc>
      </w:tr>
      <w:tr w:rsidR="00DD1834">
        <w:trPr>
          <w:trHeight w:val="420"/>
        </w:trPr>
        <w:tc>
          <w:tcPr>
            <w:tcW w:w="12960" w:type="dxa"/>
            <w:gridSpan w:val="3"/>
            <w:shd w:val="clear" w:color="auto" w:fill="D9EAD3"/>
            <w:tcMar>
              <w:top w:w="100" w:type="dxa"/>
              <w:left w:w="100" w:type="dxa"/>
              <w:bottom w:w="100" w:type="dxa"/>
              <w:right w:w="100" w:type="dxa"/>
            </w:tcMar>
          </w:tcPr>
          <w:p w:rsidR="00DD1834" w:rsidRDefault="005B6B9D">
            <w:pPr>
              <w:widowControl w:val="0"/>
              <w:spacing w:line="240" w:lineRule="auto"/>
            </w:pPr>
            <w:r>
              <w:rPr>
                <w:b/>
              </w:rPr>
              <w:t>AWL-SP.CMP.2</w:t>
            </w:r>
            <w:r>
              <w:br/>
              <w:t>Learners compare products and practices of the target culture to those of the learners’ own culture, as related to the content focus of the class.</w:t>
            </w:r>
          </w:p>
        </w:tc>
      </w:tr>
      <w:tr w:rsidR="00DD1834">
        <w:tc>
          <w:tcPr>
            <w:tcW w:w="4320" w:type="dxa"/>
            <w:shd w:val="clear" w:color="auto" w:fill="0B5394"/>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Advanced</w:t>
            </w:r>
          </w:p>
        </w:tc>
      </w:tr>
      <w:tr w:rsidR="00DD1834">
        <w:tc>
          <w:tcPr>
            <w:tcW w:w="4320" w:type="dxa"/>
            <w:shd w:val="clear" w:color="auto" w:fill="CFE2F3"/>
            <w:tcMar>
              <w:top w:w="100" w:type="dxa"/>
              <w:left w:w="100" w:type="dxa"/>
              <w:bottom w:w="100" w:type="dxa"/>
              <w:right w:w="100" w:type="dxa"/>
            </w:tcMar>
          </w:tcPr>
          <w:p w:rsidR="00DD1834" w:rsidRDefault="005B6B9D">
            <w:pPr>
              <w:widowControl w:val="0"/>
              <w:spacing w:line="240" w:lineRule="auto"/>
            </w:pPr>
            <w:r>
              <w:rPr>
                <w:b/>
              </w:rPr>
              <w:t xml:space="preserve">I can </w:t>
            </w:r>
            <w:r>
              <w:t>compare products and practices that are similar in the target culture(s) and my own culture.</w:t>
            </w:r>
          </w:p>
        </w:tc>
        <w:tc>
          <w:tcPr>
            <w:tcW w:w="4320" w:type="dxa"/>
            <w:shd w:val="clear" w:color="auto" w:fill="D9EAD3"/>
            <w:tcMar>
              <w:top w:w="100" w:type="dxa"/>
              <w:left w:w="100" w:type="dxa"/>
              <w:bottom w:w="100" w:type="dxa"/>
              <w:right w:w="100" w:type="dxa"/>
            </w:tcMar>
          </w:tcPr>
          <w:p w:rsidR="00DD1834" w:rsidRDefault="005B6B9D">
            <w:pPr>
              <w:widowControl w:val="0"/>
              <w:spacing w:line="240" w:lineRule="auto"/>
            </w:pPr>
            <w:r>
              <w:rPr>
                <w:b/>
              </w:rPr>
              <w:t xml:space="preserve">I can </w:t>
            </w:r>
            <w:r>
              <w:t>research reasons for underlying similarities and differences between the target culture(s) and my own culture.</w:t>
            </w:r>
          </w:p>
        </w:tc>
        <w:tc>
          <w:tcPr>
            <w:tcW w:w="4320" w:type="dxa"/>
            <w:shd w:val="clear" w:color="auto" w:fill="FCE5CD"/>
            <w:tcMar>
              <w:top w:w="100" w:type="dxa"/>
              <w:left w:w="100" w:type="dxa"/>
              <w:bottom w:w="100" w:type="dxa"/>
              <w:right w:w="100" w:type="dxa"/>
            </w:tcMar>
          </w:tcPr>
          <w:p w:rsidR="00DD1834" w:rsidRDefault="005B6B9D">
            <w:pPr>
              <w:widowControl w:val="0"/>
              <w:spacing w:line="240" w:lineRule="auto"/>
            </w:pPr>
            <w:r>
              <w:rPr>
                <w:b/>
              </w:rPr>
              <w:t xml:space="preserve">I can </w:t>
            </w:r>
            <w:r>
              <w:t>explore ways to bridge differences between the target culture(s) and my own culture.</w:t>
            </w:r>
          </w:p>
        </w:tc>
      </w:tr>
      <w:tr w:rsidR="00DD1834">
        <w:trPr>
          <w:trHeight w:val="420"/>
        </w:trPr>
        <w:tc>
          <w:tcPr>
            <w:tcW w:w="12960" w:type="dxa"/>
            <w:gridSpan w:val="3"/>
            <w:tcMar>
              <w:top w:w="100" w:type="dxa"/>
              <w:left w:w="100" w:type="dxa"/>
              <w:bottom w:w="100" w:type="dxa"/>
              <w:right w:w="100" w:type="dxa"/>
            </w:tcMar>
          </w:tcPr>
          <w:p w:rsidR="00DD1834" w:rsidRDefault="005B6B9D">
            <w:pPr>
              <w:widowControl w:val="0"/>
              <w:spacing w:line="240" w:lineRule="auto"/>
            </w:pPr>
            <w:r>
              <w:t>This may include:</w:t>
            </w:r>
          </w:p>
          <w:p w:rsidR="00DD1834" w:rsidRDefault="005B6B9D">
            <w:pPr>
              <w:widowControl w:val="0"/>
              <w:numPr>
                <w:ilvl w:val="0"/>
                <w:numId w:val="2"/>
              </w:numPr>
              <w:spacing w:line="240" w:lineRule="auto"/>
            </w:pPr>
            <w:r>
              <w:t>professional standards</w:t>
            </w:r>
          </w:p>
          <w:p w:rsidR="00DD1834" w:rsidRDefault="005B6B9D">
            <w:pPr>
              <w:widowControl w:val="0"/>
              <w:numPr>
                <w:ilvl w:val="0"/>
                <w:numId w:val="2"/>
              </w:numPr>
              <w:spacing w:line="240" w:lineRule="auto"/>
            </w:pPr>
            <w:r>
              <w:t>workplace rules and regulations</w:t>
            </w:r>
          </w:p>
          <w:p w:rsidR="00DD1834" w:rsidRDefault="005B6B9D">
            <w:pPr>
              <w:widowControl w:val="0"/>
              <w:numPr>
                <w:ilvl w:val="0"/>
                <w:numId w:val="2"/>
              </w:numPr>
              <w:spacing w:line="240" w:lineRule="auto"/>
            </w:pPr>
            <w:r>
              <w:t>customer service expectations</w:t>
            </w:r>
          </w:p>
          <w:p w:rsidR="00DD1834" w:rsidRDefault="005B6B9D">
            <w:pPr>
              <w:widowControl w:val="0"/>
              <w:numPr>
                <w:ilvl w:val="0"/>
                <w:numId w:val="2"/>
              </w:numPr>
              <w:spacing w:line="240" w:lineRule="auto"/>
            </w:pPr>
            <w:r>
              <w:t>work schedules</w:t>
            </w:r>
          </w:p>
        </w:tc>
      </w:tr>
    </w:tbl>
    <w:p w:rsidR="00DD1834" w:rsidRDefault="00DD1834"/>
    <w:p w:rsidR="00DD1834" w:rsidRDefault="00DD1834"/>
    <w:p w:rsidR="00DD1834" w:rsidRDefault="00DD1834"/>
    <w:p w:rsidR="00DD1834" w:rsidRDefault="005B6B9D">
      <w:r>
        <w:br w:type="page"/>
      </w:r>
    </w:p>
    <w:p w:rsidR="00DD1834" w:rsidRDefault="00DD1834"/>
    <w:tbl>
      <w:tblPr>
        <w:tblStyle w:val="ac"/>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D1834">
        <w:tc>
          <w:tcPr>
            <w:tcW w:w="4320" w:type="dxa"/>
            <w:shd w:val="clear" w:color="auto" w:fill="B45F06"/>
            <w:tcMar>
              <w:top w:w="100" w:type="dxa"/>
              <w:left w:w="100" w:type="dxa"/>
              <w:bottom w:w="100" w:type="dxa"/>
              <w:right w:w="100" w:type="dxa"/>
            </w:tcMar>
          </w:tcPr>
          <w:p w:rsidR="00DD1834" w:rsidRDefault="005B6B9D">
            <w:pPr>
              <w:pStyle w:val="Heading4"/>
              <w:keepNext w:val="0"/>
              <w:keepLines w:val="0"/>
              <w:spacing w:before="0" w:after="0" w:line="240" w:lineRule="auto"/>
              <w:rPr>
                <w:b/>
                <w:color w:val="FFFFFF"/>
                <w:sz w:val="26"/>
                <w:szCs w:val="26"/>
              </w:rPr>
            </w:pPr>
            <w:bookmarkStart w:id="12" w:name="_b33i1j91ejy3" w:colFirst="0" w:colLast="0"/>
            <w:bookmarkEnd w:id="12"/>
            <w:r>
              <w:rPr>
                <w:b/>
                <w:color w:val="FFFFFF"/>
                <w:sz w:val="26"/>
                <w:szCs w:val="26"/>
              </w:rPr>
              <w:t>COMMUNITIES</w:t>
            </w:r>
          </w:p>
        </w:tc>
        <w:tc>
          <w:tcPr>
            <w:tcW w:w="8640" w:type="dxa"/>
            <w:gridSpan w:val="2"/>
            <w:shd w:val="clear" w:color="auto" w:fill="B45F06"/>
            <w:tcMar>
              <w:top w:w="100" w:type="dxa"/>
              <w:left w:w="100" w:type="dxa"/>
              <w:bottom w:w="100" w:type="dxa"/>
              <w:right w:w="100" w:type="dxa"/>
            </w:tcMar>
          </w:tcPr>
          <w:p w:rsidR="00DD1834" w:rsidRDefault="005B6B9D">
            <w:pPr>
              <w:widowControl w:val="0"/>
              <w:spacing w:line="240" w:lineRule="auto"/>
              <w:rPr>
                <w:b/>
                <w:color w:val="FFFFFF"/>
              </w:rPr>
            </w:pPr>
            <w:r>
              <w:rPr>
                <w:b/>
                <w:color w:val="FFFFFF"/>
              </w:rPr>
              <w:t>COMMUNICATE AND INTERACT WITH INTERCULTURAL COMPETENCE IN ORDER TO PARTICIPATE IN MULTILINGUAL COMMUNITIES AT HOME AND AROUND THE WORLD</w:t>
            </w:r>
          </w:p>
        </w:tc>
      </w:tr>
      <w:tr w:rsidR="00DD1834">
        <w:trPr>
          <w:trHeight w:val="420"/>
        </w:trPr>
        <w:tc>
          <w:tcPr>
            <w:tcW w:w="12960" w:type="dxa"/>
            <w:gridSpan w:val="3"/>
            <w:shd w:val="clear" w:color="auto" w:fill="F9CB9C"/>
            <w:tcMar>
              <w:top w:w="100" w:type="dxa"/>
              <w:left w:w="100" w:type="dxa"/>
              <w:bottom w:w="100" w:type="dxa"/>
              <w:right w:w="100" w:type="dxa"/>
            </w:tcMar>
          </w:tcPr>
          <w:p w:rsidR="00DD1834" w:rsidRDefault="005B6B9D">
            <w:pPr>
              <w:widowControl w:val="0"/>
              <w:spacing w:line="240" w:lineRule="auto"/>
            </w:pPr>
            <w:r>
              <w:rPr>
                <w:b/>
              </w:rPr>
              <w:t>AWL-SP.CMN.1</w:t>
            </w:r>
            <w:r>
              <w:br/>
              <w:t>Learners use the language both within and beyond the classroom to interact and collaborate in their community and the world.</w:t>
            </w:r>
          </w:p>
        </w:tc>
      </w:tr>
      <w:tr w:rsidR="00DD1834">
        <w:tc>
          <w:tcPr>
            <w:tcW w:w="4320" w:type="dxa"/>
            <w:shd w:val="clear" w:color="auto" w:fill="0B5394"/>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Advanced</w:t>
            </w:r>
          </w:p>
        </w:tc>
      </w:tr>
      <w:tr w:rsidR="00DD1834">
        <w:tc>
          <w:tcPr>
            <w:tcW w:w="4320" w:type="dxa"/>
            <w:shd w:val="clear" w:color="auto" w:fill="CFE2F3"/>
            <w:tcMar>
              <w:top w:w="100" w:type="dxa"/>
              <w:left w:w="100" w:type="dxa"/>
              <w:bottom w:w="100" w:type="dxa"/>
              <w:right w:w="100" w:type="dxa"/>
            </w:tcMar>
          </w:tcPr>
          <w:p w:rsidR="00DD1834" w:rsidRDefault="005B6B9D">
            <w:pPr>
              <w:widowControl w:val="0"/>
              <w:spacing w:line="240" w:lineRule="auto"/>
            </w:pPr>
            <w:r>
              <w:rPr>
                <w:b/>
              </w:rPr>
              <w:t xml:space="preserve">I can </w:t>
            </w:r>
            <w:r>
              <w:t>participate in multilingual communities within and beyond the classroom.</w:t>
            </w:r>
          </w:p>
        </w:tc>
        <w:tc>
          <w:tcPr>
            <w:tcW w:w="4320" w:type="dxa"/>
            <w:shd w:val="clear" w:color="auto" w:fill="D9EAD3"/>
            <w:tcMar>
              <w:top w:w="100" w:type="dxa"/>
              <w:left w:w="100" w:type="dxa"/>
              <w:bottom w:w="100" w:type="dxa"/>
              <w:right w:w="100" w:type="dxa"/>
            </w:tcMar>
          </w:tcPr>
          <w:p w:rsidR="00DD1834" w:rsidRDefault="005B6B9D">
            <w:pPr>
              <w:widowControl w:val="0"/>
              <w:spacing w:line="240" w:lineRule="auto"/>
            </w:pPr>
            <w:r>
              <w:rPr>
                <w:b/>
              </w:rPr>
              <w:t xml:space="preserve">I can </w:t>
            </w:r>
            <w:r>
              <w:t>engage in multilingual communities in person and remotely.</w:t>
            </w:r>
          </w:p>
        </w:tc>
        <w:tc>
          <w:tcPr>
            <w:tcW w:w="4320" w:type="dxa"/>
            <w:shd w:val="clear" w:color="auto" w:fill="FCE5CD"/>
            <w:tcMar>
              <w:top w:w="100" w:type="dxa"/>
              <w:left w:w="100" w:type="dxa"/>
              <w:bottom w:w="100" w:type="dxa"/>
              <w:right w:w="100" w:type="dxa"/>
            </w:tcMar>
          </w:tcPr>
          <w:p w:rsidR="00DD1834" w:rsidRDefault="005B6B9D">
            <w:pPr>
              <w:widowControl w:val="0"/>
              <w:spacing w:line="240" w:lineRule="auto"/>
            </w:pPr>
            <w:r>
              <w:rPr>
                <w:b/>
              </w:rPr>
              <w:t xml:space="preserve">I can </w:t>
            </w:r>
            <w:r>
              <w:t>contribute to multilingual communities beyond the local community.</w:t>
            </w:r>
          </w:p>
        </w:tc>
      </w:tr>
      <w:tr w:rsidR="00DD1834">
        <w:trPr>
          <w:trHeight w:val="420"/>
        </w:trPr>
        <w:tc>
          <w:tcPr>
            <w:tcW w:w="12960" w:type="dxa"/>
            <w:gridSpan w:val="3"/>
            <w:tcMar>
              <w:top w:w="100" w:type="dxa"/>
              <w:left w:w="100" w:type="dxa"/>
              <w:bottom w:w="100" w:type="dxa"/>
              <w:right w:w="100" w:type="dxa"/>
            </w:tcMar>
          </w:tcPr>
          <w:p w:rsidR="00DD1834" w:rsidRDefault="005B6B9D">
            <w:pPr>
              <w:widowControl w:val="0"/>
              <w:spacing w:line="240" w:lineRule="auto"/>
            </w:pPr>
            <w:r>
              <w:t>This may include:</w:t>
            </w:r>
          </w:p>
          <w:p w:rsidR="00DD1834" w:rsidRDefault="005B6B9D">
            <w:pPr>
              <w:widowControl w:val="0"/>
              <w:numPr>
                <w:ilvl w:val="0"/>
                <w:numId w:val="5"/>
              </w:numPr>
              <w:spacing w:line="240" w:lineRule="auto"/>
            </w:pPr>
            <w:r>
              <w:t>print and electronic media</w:t>
            </w:r>
          </w:p>
          <w:p w:rsidR="00DD1834" w:rsidRDefault="005B6B9D">
            <w:pPr>
              <w:widowControl w:val="0"/>
              <w:numPr>
                <w:ilvl w:val="0"/>
                <w:numId w:val="5"/>
              </w:numPr>
              <w:spacing w:line="240" w:lineRule="auto"/>
            </w:pPr>
            <w:r>
              <w:t>audio and visual sources</w:t>
            </w:r>
          </w:p>
          <w:p w:rsidR="00DD1834" w:rsidRDefault="005B6B9D">
            <w:pPr>
              <w:widowControl w:val="0"/>
              <w:numPr>
                <w:ilvl w:val="0"/>
                <w:numId w:val="5"/>
              </w:numPr>
              <w:spacing w:line="240" w:lineRule="auto"/>
            </w:pPr>
            <w:r>
              <w:t>face-to-face conversations</w:t>
            </w:r>
          </w:p>
          <w:p w:rsidR="00DD1834" w:rsidRDefault="005B6B9D">
            <w:pPr>
              <w:widowControl w:val="0"/>
              <w:numPr>
                <w:ilvl w:val="0"/>
                <w:numId w:val="5"/>
              </w:numPr>
              <w:spacing w:line="240" w:lineRule="auto"/>
            </w:pPr>
            <w:proofErr w:type="spellStart"/>
            <w:r>
              <w:t>penpals</w:t>
            </w:r>
            <w:proofErr w:type="spellEnd"/>
            <w:r>
              <w:t xml:space="preserve"> </w:t>
            </w:r>
          </w:p>
          <w:p w:rsidR="00DD1834" w:rsidRDefault="005B6B9D">
            <w:pPr>
              <w:widowControl w:val="0"/>
              <w:numPr>
                <w:ilvl w:val="0"/>
                <w:numId w:val="5"/>
              </w:numPr>
              <w:spacing w:line="240" w:lineRule="auto"/>
            </w:pPr>
            <w:r>
              <w:t>message boards and online communities</w:t>
            </w:r>
          </w:p>
        </w:tc>
      </w:tr>
    </w:tbl>
    <w:p w:rsidR="00DD1834" w:rsidRDefault="005B6B9D">
      <w:r>
        <w:br w:type="page"/>
      </w:r>
    </w:p>
    <w:p w:rsidR="00DD1834" w:rsidRDefault="00DD1834"/>
    <w:tbl>
      <w:tblPr>
        <w:tblStyle w:val="ad"/>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D1834">
        <w:tc>
          <w:tcPr>
            <w:tcW w:w="4320" w:type="dxa"/>
            <w:shd w:val="clear" w:color="auto" w:fill="B45F06"/>
            <w:tcMar>
              <w:top w:w="100" w:type="dxa"/>
              <w:left w:w="100" w:type="dxa"/>
              <w:bottom w:w="100" w:type="dxa"/>
              <w:right w:w="100" w:type="dxa"/>
            </w:tcMar>
          </w:tcPr>
          <w:p w:rsidR="00DD1834" w:rsidRDefault="005B6B9D">
            <w:pPr>
              <w:pStyle w:val="Heading4"/>
              <w:keepNext w:val="0"/>
              <w:keepLines w:val="0"/>
              <w:spacing w:before="0" w:after="0" w:line="240" w:lineRule="auto"/>
              <w:rPr>
                <w:b/>
                <w:color w:val="FFFFFF"/>
                <w:sz w:val="26"/>
                <w:szCs w:val="26"/>
              </w:rPr>
            </w:pPr>
            <w:bookmarkStart w:id="13" w:name="_eatp85ghrhq" w:colFirst="0" w:colLast="0"/>
            <w:bookmarkEnd w:id="13"/>
            <w:r>
              <w:rPr>
                <w:b/>
                <w:color w:val="FFFFFF"/>
                <w:sz w:val="26"/>
                <w:szCs w:val="26"/>
              </w:rPr>
              <w:t>COMMUNITIES</w:t>
            </w:r>
          </w:p>
        </w:tc>
        <w:tc>
          <w:tcPr>
            <w:tcW w:w="8640" w:type="dxa"/>
            <w:gridSpan w:val="2"/>
            <w:shd w:val="clear" w:color="auto" w:fill="B45F06"/>
            <w:tcMar>
              <w:top w:w="100" w:type="dxa"/>
              <w:left w:w="100" w:type="dxa"/>
              <w:bottom w:w="100" w:type="dxa"/>
              <w:right w:w="100" w:type="dxa"/>
            </w:tcMar>
          </w:tcPr>
          <w:p w:rsidR="00DD1834" w:rsidRDefault="005B6B9D">
            <w:pPr>
              <w:widowControl w:val="0"/>
              <w:spacing w:line="240" w:lineRule="auto"/>
              <w:rPr>
                <w:b/>
                <w:color w:val="FFFFFF"/>
              </w:rPr>
            </w:pPr>
            <w:r>
              <w:rPr>
                <w:b/>
                <w:color w:val="FFFFFF"/>
              </w:rPr>
              <w:t>COMMUNICATE AND INTERACT WITH INTERCULTURAL COMPETENCE IN ORDER TO PARTICIPATE IN MULTILINGUAL COMMUNITIES AT HOME AND AROUND THE WORLD</w:t>
            </w:r>
          </w:p>
        </w:tc>
      </w:tr>
      <w:tr w:rsidR="00DD1834">
        <w:trPr>
          <w:trHeight w:val="420"/>
        </w:trPr>
        <w:tc>
          <w:tcPr>
            <w:tcW w:w="12960" w:type="dxa"/>
            <w:gridSpan w:val="3"/>
            <w:shd w:val="clear" w:color="auto" w:fill="F9CB9C"/>
            <w:tcMar>
              <w:top w:w="100" w:type="dxa"/>
              <w:left w:w="100" w:type="dxa"/>
              <w:bottom w:w="100" w:type="dxa"/>
              <w:right w:w="100" w:type="dxa"/>
            </w:tcMar>
          </w:tcPr>
          <w:p w:rsidR="00DD1834" w:rsidRDefault="005B6B9D">
            <w:pPr>
              <w:widowControl w:val="0"/>
              <w:spacing w:line="240" w:lineRule="auto"/>
            </w:pPr>
            <w:r>
              <w:rPr>
                <w:b/>
              </w:rPr>
              <w:t>AWL-SP.CMN.2</w:t>
            </w:r>
            <w:r>
              <w:br/>
              <w:t>Learners show evidence of becoming lifelong learners by using the language for personal enjoyment, enrichment, and advancement.</w:t>
            </w:r>
          </w:p>
        </w:tc>
      </w:tr>
      <w:tr w:rsidR="00DD1834">
        <w:tc>
          <w:tcPr>
            <w:tcW w:w="4320" w:type="dxa"/>
            <w:shd w:val="clear" w:color="auto" w:fill="0B5394"/>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Intermediate</w:t>
            </w:r>
          </w:p>
        </w:tc>
        <w:tc>
          <w:tcPr>
            <w:tcW w:w="4320" w:type="dxa"/>
            <w:shd w:val="clear" w:color="auto" w:fill="E69138"/>
            <w:tcMar>
              <w:top w:w="100" w:type="dxa"/>
              <w:left w:w="100" w:type="dxa"/>
              <w:bottom w:w="100" w:type="dxa"/>
              <w:right w:w="100" w:type="dxa"/>
            </w:tcMar>
          </w:tcPr>
          <w:p w:rsidR="00DD1834" w:rsidRDefault="005B6B9D">
            <w:pPr>
              <w:widowControl w:val="0"/>
              <w:spacing w:line="240" w:lineRule="auto"/>
              <w:jc w:val="center"/>
              <w:rPr>
                <w:color w:val="FFFFFF"/>
              </w:rPr>
            </w:pPr>
            <w:r>
              <w:rPr>
                <w:color w:val="FFFFFF"/>
              </w:rPr>
              <w:t>Advanced</w:t>
            </w:r>
          </w:p>
        </w:tc>
      </w:tr>
      <w:tr w:rsidR="00DD1834">
        <w:tc>
          <w:tcPr>
            <w:tcW w:w="4320" w:type="dxa"/>
            <w:shd w:val="clear" w:color="auto" w:fill="CFE2F3"/>
            <w:tcMar>
              <w:top w:w="100" w:type="dxa"/>
              <w:left w:w="100" w:type="dxa"/>
              <w:bottom w:w="100" w:type="dxa"/>
              <w:right w:w="100" w:type="dxa"/>
            </w:tcMar>
          </w:tcPr>
          <w:p w:rsidR="00DD1834" w:rsidRDefault="005B6B9D">
            <w:pPr>
              <w:widowControl w:val="0"/>
              <w:spacing w:line="240" w:lineRule="auto"/>
            </w:pPr>
            <w:r>
              <w:rPr>
                <w:b/>
              </w:rPr>
              <w:t xml:space="preserve">I can </w:t>
            </w:r>
            <w:r>
              <w:t>plan for a future that involves the target language.</w:t>
            </w:r>
          </w:p>
        </w:tc>
        <w:tc>
          <w:tcPr>
            <w:tcW w:w="4320" w:type="dxa"/>
            <w:shd w:val="clear" w:color="auto" w:fill="D9EAD3"/>
            <w:tcMar>
              <w:top w:w="100" w:type="dxa"/>
              <w:left w:w="100" w:type="dxa"/>
              <w:bottom w:w="100" w:type="dxa"/>
              <w:right w:w="100" w:type="dxa"/>
            </w:tcMar>
          </w:tcPr>
          <w:p w:rsidR="00DD1834" w:rsidRDefault="005B6B9D">
            <w:pPr>
              <w:widowControl w:val="0"/>
              <w:spacing w:line="240" w:lineRule="auto"/>
            </w:pPr>
            <w:r>
              <w:rPr>
                <w:b/>
              </w:rPr>
              <w:t xml:space="preserve">I can </w:t>
            </w:r>
            <w:r>
              <w:t>prepare for a future that involves the target language.</w:t>
            </w:r>
          </w:p>
        </w:tc>
        <w:tc>
          <w:tcPr>
            <w:tcW w:w="4320" w:type="dxa"/>
            <w:shd w:val="clear" w:color="auto" w:fill="FCE5CD"/>
            <w:tcMar>
              <w:top w:w="100" w:type="dxa"/>
              <w:left w:w="100" w:type="dxa"/>
              <w:bottom w:w="100" w:type="dxa"/>
              <w:right w:w="100" w:type="dxa"/>
            </w:tcMar>
          </w:tcPr>
          <w:p w:rsidR="00DD1834" w:rsidRDefault="005B6B9D">
            <w:pPr>
              <w:widowControl w:val="0"/>
              <w:spacing w:line="240" w:lineRule="auto"/>
            </w:pPr>
            <w:r>
              <w:rPr>
                <w:b/>
              </w:rPr>
              <w:t xml:space="preserve">I can </w:t>
            </w:r>
            <w:r>
              <w:t>use the target language while taking steps for success in college and/or a future career.</w:t>
            </w:r>
          </w:p>
        </w:tc>
      </w:tr>
      <w:tr w:rsidR="00DD1834">
        <w:trPr>
          <w:trHeight w:val="420"/>
        </w:trPr>
        <w:tc>
          <w:tcPr>
            <w:tcW w:w="12960" w:type="dxa"/>
            <w:gridSpan w:val="3"/>
            <w:tcMar>
              <w:top w:w="100" w:type="dxa"/>
              <w:left w:w="100" w:type="dxa"/>
              <w:bottom w:w="100" w:type="dxa"/>
              <w:right w:w="100" w:type="dxa"/>
            </w:tcMar>
          </w:tcPr>
          <w:p w:rsidR="00DD1834" w:rsidRDefault="005B6B9D">
            <w:pPr>
              <w:widowControl w:val="0"/>
              <w:spacing w:line="240" w:lineRule="auto"/>
            </w:pPr>
            <w:r>
              <w:t>This may include:</w:t>
            </w:r>
          </w:p>
          <w:p w:rsidR="00DD1834" w:rsidRDefault="005B6B9D">
            <w:pPr>
              <w:widowControl w:val="0"/>
              <w:numPr>
                <w:ilvl w:val="0"/>
                <w:numId w:val="5"/>
              </w:numPr>
              <w:spacing w:line="240" w:lineRule="auto"/>
            </w:pPr>
            <w:r>
              <w:t>exploring job opportunities</w:t>
            </w:r>
          </w:p>
          <w:p w:rsidR="00DD1834" w:rsidRDefault="005B6B9D">
            <w:pPr>
              <w:widowControl w:val="0"/>
              <w:numPr>
                <w:ilvl w:val="0"/>
                <w:numId w:val="5"/>
              </w:numPr>
              <w:spacing w:line="240" w:lineRule="auto"/>
            </w:pPr>
            <w:r>
              <w:t>exploring educational options at home and abroad</w:t>
            </w:r>
          </w:p>
          <w:p w:rsidR="00DD1834" w:rsidRDefault="005B6B9D">
            <w:pPr>
              <w:widowControl w:val="0"/>
              <w:numPr>
                <w:ilvl w:val="0"/>
                <w:numId w:val="5"/>
              </w:numPr>
              <w:spacing w:line="240" w:lineRule="auto"/>
            </w:pPr>
            <w:r>
              <w:t>completing job and/or school applications</w:t>
            </w:r>
          </w:p>
          <w:p w:rsidR="00DD1834" w:rsidRDefault="005B6B9D">
            <w:pPr>
              <w:widowControl w:val="0"/>
              <w:numPr>
                <w:ilvl w:val="0"/>
                <w:numId w:val="5"/>
              </w:numPr>
              <w:spacing w:line="240" w:lineRule="auto"/>
            </w:pPr>
            <w:r>
              <w:t>making travel arrangements</w:t>
            </w:r>
          </w:p>
          <w:p w:rsidR="00DD1834" w:rsidRDefault="005B6B9D">
            <w:pPr>
              <w:widowControl w:val="0"/>
              <w:numPr>
                <w:ilvl w:val="0"/>
                <w:numId w:val="5"/>
              </w:numPr>
              <w:spacing w:line="240" w:lineRule="auto"/>
            </w:pPr>
            <w:r>
              <w:t>creating a résumé</w:t>
            </w:r>
          </w:p>
          <w:p w:rsidR="00DD1834" w:rsidRDefault="005B6B9D">
            <w:pPr>
              <w:widowControl w:val="0"/>
              <w:numPr>
                <w:ilvl w:val="0"/>
                <w:numId w:val="5"/>
              </w:numPr>
              <w:spacing w:line="240" w:lineRule="auto"/>
            </w:pPr>
            <w:r>
              <w:t>seeking career mentors</w:t>
            </w:r>
          </w:p>
        </w:tc>
      </w:tr>
    </w:tbl>
    <w:p w:rsidR="00DD1834" w:rsidRDefault="00DD1834"/>
    <w:p w:rsidR="00DD1834" w:rsidRDefault="005B6B9D">
      <w:r>
        <w:br w:type="page"/>
      </w:r>
    </w:p>
    <w:p w:rsidR="00DD1834" w:rsidRDefault="00DD1834"/>
    <w:p w:rsidR="00DD1834" w:rsidRDefault="00DD1834"/>
    <w:p w:rsidR="00DD1834" w:rsidRDefault="00DD1834"/>
    <w:tbl>
      <w:tblPr>
        <w:tblStyle w:val="ae"/>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D1834">
        <w:trPr>
          <w:trHeight w:val="420"/>
        </w:trPr>
        <w:tc>
          <w:tcPr>
            <w:tcW w:w="12960" w:type="dxa"/>
            <w:shd w:val="clear" w:color="auto" w:fill="000000"/>
            <w:tcMar>
              <w:top w:w="100" w:type="dxa"/>
              <w:left w:w="100" w:type="dxa"/>
              <w:bottom w:w="100" w:type="dxa"/>
              <w:right w:w="100" w:type="dxa"/>
            </w:tcMar>
          </w:tcPr>
          <w:p w:rsidR="00DD1834" w:rsidRDefault="005B6B9D">
            <w:pPr>
              <w:widowControl w:val="0"/>
              <w:spacing w:line="240" w:lineRule="auto"/>
              <w:jc w:val="center"/>
              <w:rPr>
                <w:b/>
                <w:color w:val="FFFFFF"/>
              </w:rPr>
            </w:pPr>
            <w:r>
              <w:rPr>
                <w:b/>
                <w:color w:val="FFFFFF"/>
              </w:rPr>
              <w:t>New Options Course Descriptions:</w:t>
            </w:r>
          </w:p>
        </w:tc>
      </w:tr>
      <w:tr w:rsidR="00DD1834">
        <w:trPr>
          <w:trHeight w:val="420"/>
        </w:trPr>
        <w:tc>
          <w:tcPr>
            <w:tcW w:w="12960" w:type="dxa"/>
            <w:shd w:val="clear" w:color="auto" w:fill="auto"/>
            <w:tcMar>
              <w:top w:w="100" w:type="dxa"/>
              <w:left w:w="100" w:type="dxa"/>
              <w:bottom w:w="100" w:type="dxa"/>
              <w:right w:w="100" w:type="dxa"/>
            </w:tcMar>
          </w:tcPr>
          <w:p w:rsidR="00DD1834" w:rsidRDefault="005B6B9D">
            <w:pPr>
              <w:widowControl w:val="0"/>
              <w:spacing w:line="240" w:lineRule="auto"/>
            </w:pPr>
            <w:r>
              <w:rPr>
                <w:b/>
              </w:rPr>
              <w:t>Content-Based Courses</w:t>
            </w:r>
            <w:r>
              <w:t xml:space="preserve"> are courses in which academic subject matter </w:t>
            </w:r>
            <w:proofErr w:type="gramStart"/>
            <w:r>
              <w:t>is taught</w:t>
            </w:r>
            <w:proofErr w:type="gramEnd"/>
            <w:r>
              <w:t xml:space="preserve"> through a target language, such that students learn academic content and language skills simultaneously. </w:t>
            </w:r>
          </w:p>
          <w:p w:rsidR="00DD1834" w:rsidRDefault="005B6B9D">
            <w:pPr>
              <w:widowControl w:val="0"/>
              <w:spacing w:line="240" w:lineRule="auto"/>
              <w:rPr>
                <w:b/>
              </w:rPr>
            </w:pPr>
            <w:r>
              <w:br/>
              <w:t xml:space="preserve">These standards </w:t>
            </w:r>
            <w:proofErr w:type="gramStart"/>
            <w:r>
              <w:t>are designed</w:t>
            </w:r>
            <w:proofErr w:type="gramEnd"/>
            <w:r>
              <w:t xml:space="preserve"> for embedded courses; in other words, combining an academic course that already exists with a target language for dual credit in world language and a content area (e.g., Spanish Biology, French Art History).</w:t>
            </w:r>
          </w:p>
          <w:p w:rsidR="00DD1834" w:rsidRDefault="00DD1834">
            <w:pPr>
              <w:widowControl w:val="0"/>
              <w:spacing w:line="240" w:lineRule="auto"/>
            </w:pPr>
          </w:p>
        </w:tc>
      </w:tr>
      <w:tr w:rsidR="00DD1834">
        <w:trPr>
          <w:trHeight w:val="420"/>
        </w:trPr>
        <w:tc>
          <w:tcPr>
            <w:tcW w:w="12960" w:type="dxa"/>
            <w:shd w:val="clear" w:color="auto" w:fill="auto"/>
            <w:tcMar>
              <w:top w:w="100" w:type="dxa"/>
              <w:left w:w="100" w:type="dxa"/>
              <w:bottom w:w="100" w:type="dxa"/>
              <w:right w:w="100" w:type="dxa"/>
            </w:tcMar>
          </w:tcPr>
          <w:p w:rsidR="00DD1834" w:rsidRDefault="005B6B9D">
            <w:pPr>
              <w:widowControl w:val="0"/>
              <w:spacing w:line="240" w:lineRule="auto"/>
            </w:pPr>
            <w:r>
              <w:rPr>
                <w:b/>
              </w:rPr>
              <w:t>Special-Interest Courses</w:t>
            </w:r>
            <w:r>
              <w:t xml:space="preserve"> allow students to develop skills by doing tasks and activities in the target language.  Rather than being based on academic content (like the Content-Based Instruction courses) or focused on a career (like Specific-Purposes courses), these courses </w:t>
            </w:r>
            <w:proofErr w:type="gramStart"/>
            <w:r>
              <w:t>are built</w:t>
            </w:r>
            <w:proofErr w:type="gramEnd"/>
            <w:r>
              <w:t xml:space="preserve"> around special interests (e.g., Spanish Service Learning, French Yoga, German Tabletop Games, Chinese Cinema).</w:t>
            </w:r>
          </w:p>
          <w:p w:rsidR="00DD1834" w:rsidRDefault="00DD1834">
            <w:pPr>
              <w:widowControl w:val="0"/>
              <w:spacing w:line="240" w:lineRule="auto"/>
            </w:pPr>
          </w:p>
        </w:tc>
      </w:tr>
      <w:tr w:rsidR="00DD1834">
        <w:trPr>
          <w:trHeight w:val="420"/>
        </w:trPr>
        <w:tc>
          <w:tcPr>
            <w:tcW w:w="12960" w:type="dxa"/>
            <w:shd w:val="clear" w:color="auto" w:fill="auto"/>
            <w:tcMar>
              <w:top w:w="100" w:type="dxa"/>
              <w:left w:w="100" w:type="dxa"/>
              <w:bottom w:w="100" w:type="dxa"/>
              <w:right w:w="100" w:type="dxa"/>
            </w:tcMar>
          </w:tcPr>
          <w:p w:rsidR="00DD1834" w:rsidRDefault="005B6B9D">
            <w:pPr>
              <w:widowControl w:val="0"/>
              <w:spacing w:line="240" w:lineRule="auto"/>
            </w:pPr>
            <w:r>
              <w:rPr>
                <w:b/>
              </w:rPr>
              <w:t>Specific-Purposes Courses</w:t>
            </w:r>
            <w:r>
              <w:t xml:space="preserve"> help students gain linguistic and cultural skills necessary in a specific career field (e.g., Spanish for Law Enforcement, Chinese for Business, </w:t>
            </w:r>
            <w:proofErr w:type="gramStart"/>
            <w:r>
              <w:t>ASL</w:t>
            </w:r>
            <w:proofErr w:type="gramEnd"/>
            <w:r>
              <w:t xml:space="preserve"> for Customer Service).  </w:t>
            </w:r>
          </w:p>
        </w:tc>
      </w:tr>
    </w:tbl>
    <w:p w:rsidR="00DD1834" w:rsidRDefault="00DD1834"/>
    <w:sectPr w:rsidR="00DD1834">
      <w:footerReference w:type="default" r:id="rId11"/>
      <w:footerReference w:type="first" r:id="rId12"/>
      <w:pgSz w:w="15840" w:h="122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FA" w:rsidRDefault="00D431FA">
      <w:pPr>
        <w:spacing w:line="240" w:lineRule="auto"/>
      </w:pPr>
      <w:r>
        <w:separator/>
      </w:r>
    </w:p>
  </w:endnote>
  <w:endnote w:type="continuationSeparator" w:id="0">
    <w:p w:rsidR="00D431FA" w:rsidRDefault="00D43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34" w:rsidRPr="002B1D39" w:rsidRDefault="005B6B9D">
    <w:pPr>
      <w:spacing w:after="200"/>
      <w:jc w:val="center"/>
      <w:rPr>
        <w:sz w:val="16"/>
        <w:szCs w:val="16"/>
      </w:rPr>
    </w:pPr>
    <w:r w:rsidRPr="002B1D39">
      <w:rPr>
        <w:sz w:val="16"/>
        <w:szCs w:val="16"/>
      </w:rPr>
      <w:t>Language for Specific Purposes</w:t>
    </w:r>
    <w:r w:rsidRPr="002B1D39">
      <w:rPr>
        <w:sz w:val="16"/>
        <w:szCs w:val="16"/>
      </w:rPr>
      <w:br/>
    </w:r>
    <w:r w:rsidRPr="002B1D39">
      <w:rPr>
        <w:sz w:val="16"/>
        <w:szCs w:val="16"/>
      </w:rPr>
      <w:fldChar w:fldCharType="begin"/>
    </w:r>
    <w:r w:rsidRPr="002B1D39">
      <w:rPr>
        <w:sz w:val="16"/>
        <w:szCs w:val="16"/>
      </w:rPr>
      <w:instrText>PAGE</w:instrText>
    </w:r>
    <w:r w:rsidRPr="002B1D39">
      <w:rPr>
        <w:sz w:val="16"/>
        <w:szCs w:val="16"/>
      </w:rPr>
      <w:fldChar w:fldCharType="separate"/>
    </w:r>
    <w:r w:rsidR="00A84C7A">
      <w:rPr>
        <w:noProof/>
        <w:sz w:val="16"/>
        <w:szCs w:val="16"/>
      </w:rPr>
      <w:t>19</w:t>
    </w:r>
    <w:r w:rsidRPr="002B1D39">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34" w:rsidRDefault="005B6B9D">
    <w:pPr>
      <w:spacing w:after="200"/>
      <w:jc w:val="center"/>
      <w:rPr>
        <w:b/>
        <w:sz w:val="48"/>
        <w:szCs w:val="48"/>
      </w:rPr>
    </w:pPr>
    <w:r>
      <w:rPr>
        <w:b/>
        <w:sz w:val="48"/>
        <w:szCs w:val="48"/>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FA" w:rsidRDefault="00D431FA">
      <w:pPr>
        <w:spacing w:line="240" w:lineRule="auto"/>
      </w:pPr>
      <w:r>
        <w:separator/>
      </w:r>
    </w:p>
  </w:footnote>
  <w:footnote w:type="continuationSeparator" w:id="0">
    <w:p w:rsidR="00D431FA" w:rsidRDefault="00D431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D30"/>
    <w:multiLevelType w:val="multilevel"/>
    <w:tmpl w:val="63F2B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B84E94"/>
    <w:multiLevelType w:val="multilevel"/>
    <w:tmpl w:val="B512E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360E7E"/>
    <w:multiLevelType w:val="multilevel"/>
    <w:tmpl w:val="52B42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FD240E"/>
    <w:multiLevelType w:val="multilevel"/>
    <w:tmpl w:val="DA9873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7A03F6B"/>
    <w:multiLevelType w:val="multilevel"/>
    <w:tmpl w:val="7D4A1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D64834"/>
    <w:multiLevelType w:val="multilevel"/>
    <w:tmpl w:val="65726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34"/>
    <w:rsid w:val="002B1D39"/>
    <w:rsid w:val="005B6B9D"/>
    <w:rsid w:val="009B1684"/>
    <w:rsid w:val="00A84C7A"/>
    <w:rsid w:val="00D431FA"/>
    <w:rsid w:val="00DD1834"/>
    <w:rsid w:val="00E9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EA1F5-F2C6-440F-8202-DB79CE6E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B1D39"/>
    <w:pPr>
      <w:tabs>
        <w:tab w:val="center" w:pos="4680"/>
        <w:tab w:val="right" w:pos="9360"/>
      </w:tabs>
      <w:spacing w:line="240" w:lineRule="auto"/>
    </w:pPr>
  </w:style>
  <w:style w:type="character" w:customStyle="1" w:styleId="HeaderChar">
    <w:name w:val="Header Char"/>
    <w:basedOn w:val="DefaultParagraphFont"/>
    <w:link w:val="Header"/>
    <w:uiPriority w:val="99"/>
    <w:rsid w:val="002B1D39"/>
  </w:style>
  <w:style w:type="paragraph" w:styleId="Footer">
    <w:name w:val="footer"/>
    <w:basedOn w:val="Normal"/>
    <w:link w:val="FooterChar"/>
    <w:uiPriority w:val="99"/>
    <w:unhideWhenUsed/>
    <w:rsid w:val="002B1D39"/>
    <w:pPr>
      <w:tabs>
        <w:tab w:val="center" w:pos="4680"/>
        <w:tab w:val="right" w:pos="9360"/>
      </w:tabs>
      <w:spacing w:line="240" w:lineRule="auto"/>
    </w:pPr>
  </w:style>
  <w:style w:type="character" w:customStyle="1" w:styleId="FooterChar">
    <w:name w:val="Footer Char"/>
    <w:basedOn w:val="DefaultParagraphFont"/>
    <w:link w:val="Footer"/>
    <w:uiPriority w:val="99"/>
    <w:rsid w:val="002B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ctfl.org/publications/guidelines-and-manuals/ncssfl-actfl-can-do-stat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fl.org/sites/default/files/publications/standards/World-ReadinessStandardsforLearningLanguage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tate.gov/documents/organization/247092.pdf"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3025</Words>
  <Characters>17909</Characters>
  <Application>Microsoft Office Word</Application>
  <DocSecurity>0</DocSecurity>
  <Lines>577</Lines>
  <Paragraphs>327</Paragraphs>
  <ScaleCrop>false</ScaleCrop>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for Specific Purposes Standards 2018</dc:title>
  <cp:lastModifiedBy>David Nance (ADE)</cp:lastModifiedBy>
  <cp:revision>4</cp:revision>
  <dcterms:created xsi:type="dcterms:W3CDTF">2019-05-09T20:25:00Z</dcterms:created>
  <dcterms:modified xsi:type="dcterms:W3CDTF">2019-05-10T15:37:00Z</dcterms:modified>
</cp:coreProperties>
</file>