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594663" w:rsidTr="0063082A">
        <w:trPr>
          <w:trHeight w:val="602"/>
        </w:trPr>
        <w:tc>
          <w:tcPr>
            <w:tcW w:w="5485" w:type="dxa"/>
            <w:vAlign w:val="center"/>
          </w:tcPr>
          <w:p w:rsidR="00594663" w:rsidRPr="00140126" w:rsidRDefault="00594663" w:rsidP="00594663">
            <w:pPr>
              <w:jc w:val="center"/>
              <w:rPr>
                <w:rFonts w:ascii="Constantia" w:hAnsi="Constantia" w:cstheme="minorHAnsi"/>
                <w:b/>
                <w:sz w:val="20"/>
                <w:szCs w:val="22"/>
                <w:u w:val="single"/>
              </w:rPr>
            </w:pPr>
            <w:r w:rsidRPr="00140126">
              <w:rPr>
                <w:rFonts w:ascii="Constantia" w:eastAsia="Microsoft JhengHei" w:hAnsi="Constantia" w:cstheme="minorHAnsi"/>
                <w:b/>
                <w:sz w:val="24"/>
                <w:u w:val="single"/>
              </w:rPr>
              <w:t>LEADS 2.0 PRINCPAL RUBRIC</w:t>
            </w:r>
          </w:p>
        </w:tc>
        <w:tc>
          <w:tcPr>
            <w:tcW w:w="5305" w:type="dxa"/>
            <w:vAlign w:val="center"/>
          </w:tcPr>
          <w:p w:rsidR="00594663" w:rsidRDefault="00594663" w:rsidP="005412D4">
            <w:pPr>
              <w:jc w:val="center"/>
              <w:rPr>
                <w:rFonts w:ascii="Constantia" w:eastAsia="Microsoft JhengHei" w:hAnsi="Constantia" w:cstheme="minorHAnsi"/>
                <w:b/>
                <w:sz w:val="24"/>
                <w:u w:val="single"/>
              </w:rPr>
            </w:pPr>
            <w:r w:rsidRPr="00140126">
              <w:rPr>
                <w:rFonts w:ascii="Constantia" w:eastAsia="Microsoft JhengHei" w:hAnsi="Constantia" w:cstheme="minorHAnsi"/>
                <w:b/>
                <w:sz w:val="24"/>
                <w:u w:val="single"/>
              </w:rPr>
              <w:t>HRS LEADING INDICATORS – ALL LEVELS</w:t>
            </w:r>
          </w:p>
          <w:p w:rsidR="00595CF9" w:rsidRPr="00140126" w:rsidRDefault="00595CF9" w:rsidP="00595CF9">
            <w:pPr>
              <w:jc w:val="center"/>
              <w:rPr>
                <w:rFonts w:ascii="Constantia" w:eastAsia="Microsoft JhengHei" w:hAnsi="Constantia" w:cstheme="minorHAnsi"/>
                <w:b/>
                <w:sz w:val="24"/>
                <w:u w:val="single"/>
              </w:rPr>
            </w:pPr>
            <w:r>
              <w:rPr>
                <w:rFonts w:ascii="Constantia" w:eastAsia="Microsoft JhengHei" w:hAnsi="Constantia" w:cstheme="minorHAnsi"/>
                <w:b/>
                <w:sz w:val="24"/>
                <w:u w:val="single"/>
              </w:rPr>
              <w:t>[1.5 = Level One+Fifth Leading Indicator]</w:t>
            </w:r>
          </w:p>
        </w:tc>
      </w:tr>
      <w:tr w:rsidR="005412D4" w:rsidTr="0063082A">
        <w:trPr>
          <w:trHeight w:val="368"/>
        </w:trPr>
        <w:tc>
          <w:tcPr>
            <w:tcW w:w="5485" w:type="dxa"/>
            <w:shd w:val="clear" w:color="auto" w:fill="D0CECE" w:themeFill="background2" w:themeFillShade="E6"/>
            <w:vAlign w:val="center"/>
          </w:tcPr>
          <w:p w:rsidR="005412D4" w:rsidRPr="00E83C54" w:rsidRDefault="005412D4" w:rsidP="00D51DCE">
            <w:pPr>
              <w:rPr>
                <w:rFonts w:asciiTheme="majorHAnsi" w:eastAsia="Microsoft JhengHei" w:hAnsiTheme="majorHAnsi" w:cstheme="majorHAnsi"/>
                <w:b/>
                <w:szCs w:val="22"/>
              </w:rPr>
            </w:pPr>
            <w:r w:rsidRPr="00D51DCE">
              <w:rPr>
                <w:rFonts w:asciiTheme="majorHAnsi" w:hAnsiTheme="majorHAnsi" w:cstheme="majorHAnsi"/>
                <w:b/>
                <w:szCs w:val="22"/>
              </w:rPr>
              <w:t>Domain 1:</w:t>
            </w:r>
            <w:r w:rsidR="00D51DCE" w:rsidRPr="00D51DCE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D45CDC">
              <w:rPr>
                <w:rFonts w:asciiTheme="majorHAnsi" w:hAnsiTheme="majorHAnsi" w:cstheme="majorHAnsi"/>
                <w:b/>
                <w:sz w:val="24"/>
                <w:szCs w:val="22"/>
              </w:rPr>
              <w:t>School Organization &amp; Management</w:t>
            </w:r>
          </w:p>
        </w:tc>
        <w:tc>
          <w:tcPr>
            <w:tcW w:w="5305" w:type="dxa"/>
            <w:vAlign w:val="center"/>
          </w:tcPr>
          <w:p w:rsidR="005412D4" w:rsidRPr="004B102B" w:rsidRDefault="005412D4" w:rsidP="004B102B">
            <w:pPr>
              <w:rPr>
                <w:rFonts w:ascii="Bahnschrift Light" w:eastAsia="Microsoft JhengHei" w:hAnsi="Bahnschrift Light"/>
                <w:b/>
                <w:szCs w:val="22"/>
              </w:rPr>
            </w:pPr>
          </w:p>
        </w:tc>
      </w:tr>
      <w:tr w:rsidR="005412D4" w:rsidTr="00A157BE">
        <w:trPr>
          <w:trHeight w:val="458"/>
        </w:trPr>
        <w:tc>
          <w:tcPr>
            <w:tcW w:w="5485" w:type="dxa"/>
            <w:vAlign w:val="center"/>
          </w:tcPr>
          <w:p w:rsidR="005412D4" w:rsidRPr="00D51DCE" w:rsidRDefault="00595CF9" w:rsidP="00A157BE">
            <w:pPr>
              <w:pStyle w:val="TableParagraph"/>
              <w:spacing w:before="0"/>
              <w:ind w:left="-19" w:firstLine="19"/>
              <w:rPr>
                <w:rFonts w:asciiTheme="majorHAnsi" w:eastAsia="Microsoft JhengHei" w:hAnsiTheme="majorHAnsi" w:cstheme="majorHAnsi"/>
                <w:b/>
                <w:sz w:val="20"/>
              </w:rPr>
            </w:pPr>
            <w:r w:rsidRPr="00D51DCE">
              <w:rPr>
                <w:rFonts w:asciiTheme="majorHAnsi" w:hAnsiTheme="majorHAnsi" w:cstheme="majorHAnsi"/>
                <w:b/>
              </w:rPr>
              <w:t>1</w:t>
            </w:r>
            <w:r w:rsidR="005412D4" w:rsidRPr="00D51DCE">
              <w:rPr>
                <w:rFonts w:asciiTheme="majorHAnsi" w:hAnsiTheme="majorHAnsi" w:cstheme="majorHAnsi"/>
                <w:b/>
              </w:rPr>
              <w:t>A.  Organizational Focus</w:t>
            </w:r>
            <w:r w:rsidR="0063082A"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5412D4" w:rsidRPr="00D51DCE">
              <w:rPr>
                <w:rFonts w:asciiTheme="majorHAnsi" w:hAnsiTheme="majorHAnsi" w:cstheme="majorHAnsi"/>
                <w:sz w:val="18"/>
              </w:rPr>
              <w:t xml:space="preserve">Unique to school’s identity; Promoted; </w:t>
            </w:r>
            <w:r w:rsidR="0063082A" w:rsidRPr="00D51DCE">
              <w:rPr>
                <w:rFonts w:asciiTheme="majorHAnsi" w:hAnsiTheme="majorHAnsi" w:cstheme="majorHAnsi"/>
                <w:sz w:val="18"/>
              </w:rPr>
              <w:t xml:space="preserve">       </w:t>
            </w:r>
            <w:r w:rsidR="005412D4" w:rsidRPr="00D51DCE">
              <w:rPr>
                <w:rFonts w:asciiTheme="majorHAnsi" w:hAnsiTheme="majorHAnsi" w:cstheme="majorHAnsi"/>
                <w:sz w:val="18"/>
              </w:rPr>
              <w:t>Supports monitoring for continuous improvement</w:t>
            </w:r>
          </w:p>
        </w:tc>
        <w:tc>
          <w:tcPr>
            <w:tcW w:w="5305" w:type="dxa"/>
            <w:vAlign w:val="center"/>
          </w:tcPr>
          <w:p w:rsidR="005412D4" w:rsidRPr="004B102B" w:rsidRDefault="005412D4" w:rsidP="00A157BE">
            <w:pPr>
              <w:rPr>
                <w:rFonts w:ascii="Bahnschrift Light" w:eastAsia="Microsoft JhengHei" w:hAnsi="Bahnschrift Light"/>
                <w:b/>
                <w:szCs w:val="22"/>
              </w:rPr>
            </w:pPr>
          </w:p>
        </w:tc>
      </w:tr>
      <w:tr w:rsidR="005412D4" w:rsidTr="00A157BE">
        <w:trPr>
          <w:trHeight w:val="144"/>
        </w:trPr>
        <w:tc>
          <w:tcPr>
            <w:tcW w:w="5485" w:type="dxa"/>
            <w:vAlign w:val="center"/>
          </w:tcPr>
          <w:p w:rsidR="005412D4" w:rsidRPr="00D51DCE" w:rsidRDefault="00595CF9" w:rsidP="00A157BE">
            <w:pPr>
              <w:pStyle w:val="TableParagraph"/>
              <w:spacing w:before="23"/>
              <w:ind w:left="0"/>
              <w:rPr>
                <w:rFonts w:asciiTheme="majorHAnsi" w:hAnsiTheme="majorHAnsi" w:cstheme="majorHAnsi"/>
                <w:sz w:val="20"/>
              </w:rPr>
            </w:pPr>
            <w:r w:rsidRPr="00D51DCE">
              <w:rPr>
                <w:rFonts w:asciiTheme="majorHAnsi" w:hAnsiTheme="majorHAnsi" w:cstheme="majorHAnsi"/>
                <w:b/>
              </w:rPr>
              <w:t>1</w:t>
            </w:r>
            <w:r w:rsidR="005412D4" w:rsidRPr="00D51DCE">
              <w:rPr>
                <w:rFonts w:asciiTheme="majorHAnsi" w:hAnsiTheme="majorHAnsi" w:cstheme="majorHAnsi"/>
                <w:b/>
              </w:rPr>
              <w:t>B.  School Plan</w:t>
            </w:r>
            <w:r w:rsidR="0063082A"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5412D4" w:rsidRPr="00D51DCE">
              <w:rPr>
                <w:rFonts w:asciiTheme="majorHAnsi" w:hAnsiTheme="majorHAnsi" w:cstheme="majorHAnsi"/>
                <w:sz w:val="18"/>
              </w:rPr>
              <w:t>Student-focused; Collaborative &amp; strategic; Progress monitoring &amp; revision</w:t>
            </w:r>
          </w:p>
        </w:tc>
        <w:tc>
          <w:tcPr>
            <w:tcW w:w="5305" w:type="dxa"/>
            <w:vAlign w:val="center"/>
          </w:tcPr>
          <w:p w:rsidR="005412D4" w:rsidRPr="00A157BE" w:rsidRDefault="00745002" w:rsidP="00A157BE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 xml:space="preserve">3.4 Clear and measurable goals are established and focused on cri6cal needs regarding improving overall student achievement at the school level. </w:t>
            </w:r>
          </w:p>
        </w:tc>
      </w:tr>
      <w:tr w:rsidR="005412D4" w:rsidTr="00A157BE">
        <w:trPr>
          <w:trHeight w:val="251"/>
        </w:trPr>
        <w:tc>
          <w:tcPr>
            <w:tcW w:w="5485" w:type="dxa"/>
            <w:vAlign w:val="center"/>
          </w:tcPr>
          <w:p w:rsidR="005412D4" w:rsidRPr="00D51DCE" w:rsidRDefault="00595CF9" w:rsidP="00A157BE">
            <w:pPr>
              <w:pStyle w:val="TableParagraph"/>
              <w:spacing w:before="0"/>
              <w:ind w:left="521" w:hanging="571"/>
              <w:rPr>
                <w:rFonts w:asciiTheme="majorHAnsi" w:hAnsiTheme="majorHAnsi" w:cstheme="majorHAnsi"/>
                <w:sz w:val="20"/>
              </w:rPr>
            </w:pPr>
            <w:r w:rsidRPr="00D51DCE">
              <w:rPr>
                <w:rFonts w:asciiTheme="majorHAnsi" w:hAnsiTheme="majorHAnsi" w:cstheme="majorHAnsi"/>
                <w:b/>
              </w:rPr>
              <w:t>1</w:t>
            </w:r>
            <w:r w:rsidR="005412D4" w:rsidRPr="00D51DCE">
              <w:rPr>
                <w:rFonts w:asciiTheme="majorHAnsi" w:hAnsiTheme="majorHAnsi" w:cstheme="majorHAnsi"/>
                <w:b/>
              </w:rPr>
              <w:t>C. Time Management</w:t>
            </w:r>
            <w:r w:rsidR="00E83C54" w:rsidRPr="00D51DCE">
              <w:rPr>
                <w:rFonts w:asciiTheme="majorHAnsi" w:hAnsiTheme="majorHAnsi" w:cstheme="majorHAnsi"/>
                <w:b/>
              </w:rPr>
              <w:t xml:space="preserve"> </w:t>
            </w:r>
            <w:r w:rsidR="005412D4" w:rsidRPr="00D51DCE">
              <w:rPr>
                <w:rFonts w:asciiTheme="majorHAnsi" w:hAnsiTheme="majorHAnsi" w:cstheme="majorHAnsi"/>
                <w:sz w:val="18"/>
              </w:rPr>
              <w:t>Strategies &amp; tools; Master schedule</w:t>
            </w:r>
          </w:p>
        </w:tc>
        <w:tc>
          <w:tcPr>
            <w:tcW w:w="5305" w:type="dxa"/>
            <w:vAlign w:val="center"/>
          </w:tcPr>
          <w:p w:rsidR="005412D4" w:rsidRPr="00A157BE" w:rsidRDefault="00A157BE" w:rsidP="00A157BE">
            <w:pPr>
              <w:pStyle w:val="NormalWeb"/>
              <w:spacing w:before="0" w:beforeAutospacing="0" w:after="0" w:afterAutospacing="0"/>
              <w:rPr>
                <w:rFonts w:ascii="Bahnschrift Light" w:eastAsia="Microsoft JhengHei" w:hAnsi="Bahnschrift Light" w:cstheme="majorHAnsi"/>
                <w:color w:val="222222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color w:val="222222"/>
                <w:sz w:val="20"/>
                <w:szCs w:val="22"/>
              </w:rPr>
              <w:t>5.2 The school schedule is designed to accommodate students moving at a pace appropriate to their situation and needs.</w:t>
            </w:r>
          </w:p>
        </w:tc>
      </w:tr>
      <w:tr w:rsidR="005412D4" w:rsidTr="00A157BE">
        <w:trPr>
          <w:trHeight w:val="144"/>
        </w:trPr>
        <w:tc>
          <w:tcPr>
            <w:tcW w:w="5485" w:type="dxa"/>
            <w:vAlign w:val="center"/>
          </w:tcPr>
          <w:p w:rsidR="005412D4" w:rsidRPr="00D51DCE" w:rsidRDefault="00595CF9" w:rsidP="00A157BE">
            <w:pPr>
              <w:pStyle w:val="TableParagraph"/>
              <w:spacing w:before="0"/>
              <w:ind w:left="-19"/>
              <w:rPr>
                <w:rFonts w:asciiTheme="majorHAnsi" w:hAnsiTheme="majorHAnsi" w:cstheme="majorHAnsi"/>
                <w:sz w:val="20"/>
              </w:rPr>
            </w:pPr>
            <w:r w:rsidRPr="00D51DCE">
              <w:rPr>
                <w:rFonts w:asciiTheme="majorHAnsi" w:hAnsiTheme="majorHAnsi" w:cstheme="majorHAnsi"/>
                <w:b/>
              </w:rPr>
              <w:t>1</w:t>
            </w:r>
            <w:r w:rsidR="005412D4" w:rsidRPr="00D51DCE">
              <w:rPr>
                <w:rFonts w:asciiTheme="majorHAnsi" w:hAnsiTheme="majorHAnsi" w:cstheme="majorHAnsi"/>
                <w:b/>
              </w:rPr>
              <w:t>D. School Resource Management</w:t>
            </w:r>
            <w:r w:rsidR="0063082A"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5412D4" w:rsidRPr="00D51DCE">
              <w:rPr>
                <w:rFonts w:asciiTheme="majorHAnsi" w:hAnsiTheme="majorHAnsi" w:cstheme="majorHAnsi"/>
                <w:sz w:val="18"/>
              </w:rPr>
              <w:t>Efficient and effective use; Equitable consideration &amp; distribution</w:t>
            </w:r>
          </w:p>
        </w:tc>
        <w:tc>
          <w:tcPr>
            <w:tcW w:w="5305" w:type="dxa"/>
            <w:vAlign w:val="center"/>
          </w:tcPr>
          <w:p w:rsidR="005412D4" w:rsidRPr="00A157BE" w:rsidRDefault="00745002" w:rsidP="00A157BE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>1.8 The fiscal, operational, and technological resources of the school are managed in a way that directly supports teachers.</w:t>
            </w:r>
          </w:p>
        </w:tc>
      </w:tr>
      <w:tr w:rsidR="005412D4" w:rsidTr="00A157BE">
        <w:trPr>
          <w:trHeight w:val="144"/>
        </w:trPr>
        <w:tc>
          <w:tcPr>
            <w:tcW w:w="5485" w:type="dxa"/>
            <w:vAlign w:val="center"/>
          </w:tcPr>
          <w:p w:rsidR="005412D4" w:rsidRPr="00D51DCE" w:rsidRDefault="00595CF9" w:rsidP="00A157BE">
            <w:pPr>
              <w:pStyle w:val="TableParagraph"/>
              <w:spacing w:before="0"/>
              <w:ind w:left="-19" w:right="888"/>
              <w:rPr>
                <w:rFonts w:asciiTheme="majorHAnsi" w:hAnsiTheme="majorHAnsi" w:cstheme="majorHAnsi"/>
                <w:sz w:val="20"/>
              </w:rPr>
            </w:pPr>
            <w:r w:rsidRPr="00D51DCE">
              <w:rPr>
                <w:rFonts w:asciiTheme="majorHAnsi" w:hAnsiTheme="majorHAnsi" w:cstheme="majorHAnsi"/>
                <w:b/>
              </w:rPr>
              <w:t>1</w:t>
            </w:r>
            <w:r w:rsidR="005412D4" w:rsidRPr="00D51DCE">
              <w:rPr>
                <w:rFonts w:asciiTheme="majorHAnsi" w:hAnsiTheme="majorHAnsi" w:cstheme="majorHAnsi"/>
                <w:b/>
              </w:rPr>
              <w:t>E. Shared Leadership &amp;  Responsibility</w:t>
            </w:r>
            <w:r w:rsidR="005412D4" w:rsidRPr="00D51DCE">
              <w:rPr>
                <w:rFonts w:asciiTheme="majorHAnsi" w:hAnsiTheme="majorHAnsi" w:cstheme="majorHAnsi"/>
              </w:rPr>
              <w:t xml:space="preserve"> </w:t>
            </w:r>
            <w:r w:rsidR="005412D4" w:rsidRPr="00D51DCE">
              <w:rPr>
                <w:rFonts w:asciiTheme="majorHAnsi" w:hAnsiTheme="majorHAnsi" w:cstheme="majorHAnsi"/>
                <w:sz w:val="18"/>
              </w:rPr>
              <w:t>Principal efficacy: Leadership development; Shared responsibility</w:t>
            </w:r>
          </w:p>
        </w:tc>
        <w:tc>
          <w:tcPr>
            <w:tcW w:w="5305" w:type="dxa"/>
            <w:vAlign w:val="center"/>
          </w:tcPr>
          <w:p w:rsidR="004B102B" w:rsidRPr="00A157BE" w:rsidRDefault="004B102B" w:rsidP="00A157BE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 xml:space="preserve">1.3 Teachers have formal roles in the decision-making process regarding school initiatives. </w:t>
            </w:r>
          </w:p>
          <w:p w:rsidR="00A157BE" w:rsidRPr="00A157BE" w:rsidRDefault="004B102B" w:rsidP="00A157BE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i/>
                <w:sz w:val="20"/>
                <w:szCs w:val="22"/>
              </w:rPr>
              <w:t>1.4</w:t>
            </w: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 xml:space="preserve"> Teacher teams and collaborative groups regularly interact to address common issues regarding curriculum, assessment, instruction, and the achievement of all students. </w:t>
            </w:r>
          </w:p>
          <w:p w:rsidR="00A157BE" w:rsidRPr="00A157BE" w:rsidRDefault="00745002" w:rsidP="00A157BE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>1.5 Teachers and staff have formal ways to provide input regarding the optimal functioning of the school.</w:t>
            </w:r>
          </w:p>
          <w:p w:rsidR="005412D4" w:rsidRPr="00A157BE" w:rsidRDefault="00745002" w:rsidP="00A157BE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>1.6 Students, parents, and the community have formal ways to provide input regarding the optimal functioning of the school.</w:t>
            </w:r>
          </w:p>
        </w:tc>
      </w:tr>
      <w:tr w:rsidR="005412D4" w:rsidTr="0063082A">
        <w:trPr>
          <w:trHeight w:val="144"/>
        </w:trPr>
        <w:tc>
          <w:tcPr>
            <w:tcW w:w="5485" w:type="dxa"/>
            <w:shd w:val="clear" w:color="auto" w:fill="D0CECE" w:themeFill="background2" w:themeFillShade="E6"/>
          </w:tcPr>
          <w:p w:rsidR="005412D4" w:rsidRPr="00E83C54" w:rsidRDefault="00D51DCE" w:rsidP="00D51DCE">
            <w:pPr>
              <w:rPr>
                <w:rFonts w:asciiTheme="majorHAnsi" w:eastAsia="Microsoft JhengHe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3C4405" w:rsidRPr="00D51DCE">
              <w:rPr>
                <w:rFonts w:asciiTheme="majorHAnsi" w:hAnsiTheme="majorHAnsi" w:cstheme="majorHAnsi"/>
                <w:b/>
                <w:szCs w:val="22"/>
              </w:rPr>
              <w:t xml:space="preserve">Domain 2: </w:t>
            </w:r>
            <w:r w:rsidRPr="00D51DCE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3C4405" w:rsidRPr="00D45CDC">
              <w:rPr>
                <w:rFonts w:asciiTheme="majorHAnsi" w:hAnsiTheme="majorHAnsi" w:cstheme="majorHAnsi"/>
                <w:b/>
                <w:sz w:val="24"/>
                <w:szCs w:val="22"/>
              </w:rPr>
              <w:t>School Culture &amp; Climate</w:t>
            </w:r>
          </w:p>
        </w:tc>
        <w:tc>
          <w:tcPr>
            <w:tcW w:w="5305" w:type="dxa"/>
          </w:tcPr>
          <w:p w:rsidR="005412D4" w:rsidRPr="00A157BE" w:rsidRDefault="005412D4" w:rsidP="004B102B">
            <w:pPr>
              <w:rPr>
                <w:rFonts w:asciiTheme="majorHAnsi" w:eastAsia="Microsoft JhengHei" w:hAnsiTheme="majorHAnsi" w:cstheme="majorHAnsi"/>
                <w:b/>
                <w:szCs w:val="22"/>
              </w:rPr>
            </w:pPr>
          </w:p>
        </w:tc>
      </w:tr>
      <w:tr w:rsidR="00594663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63082A" w:rsidP="00B04A78">
            <w:pPr>
              <w:pStyle w:val="TableParagraph"/>
              <w:spacing w:before="0"/>
              <w:ind w:left="71" w:hanging="24"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>2</w:t>
            </w:r>
            <w:r w:rsidR="00594663" w:rsidRPr="00D51DCE">
              <w:rPr>
                <w:rFonts w:asciiTheme="majorHAnsi" w:hAnsiTheme="majorHAnsi" w:cstheme="majorHAnsi"/>
                <w:b/>
              </w:rPr>
              <w:t>A.  Safe &amp; Orderly</w:t>
            </w:r>
            <w:r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 xml:space="preserve">Facilities; Student handbook; Crisis </w:t>
            </w:r>
            <w:r w:rsidRPr="00D51DCE">
              <w:rPr>
                <w:rFonts w:asciiTheme="majorHAnsi" w:hAnsiTheme="majorHAnsi" w:cstheme="majorHAnsi"/>
                <w:sz w:val="18"/>
              </w:rPr>
              <w:t xml:space="preserve"> 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management plans; Perceptions</w:t>
            </w:r>
          </w:p>
        </w:tc>
        <w:tc>
          <w:tcPr>
            <w:tcW w:w="5305" w:type="dxa"/>
            <w:vAlign w:val="center"/>
          </w:tcPr>
          <w:p w:rsidR="004B102B" w:rsidRPr="00A157BE" w:rsidRDefault="004B102B" w:rsidP="00B04A78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 xml:space="preserve">1.1 The faculty and staff perceive the school environment as safe and orderly. </w:t>
            </w:r>
          </w:p>
          <w:p w:rsidR="00594663" w:rsidRPr="00A157BE" w:rsidRDefault="004B102B" w:rsidP="00B04A78">
            <w:pPr>
              <w:rPr>
                <w:rFonts w:ascii="Bahnschrift Light" w:eastAsia="Microsoft JhengHei" w:hAnsi="Bahnschrift Light" w:cstheme="majorHAnsi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  <w:szCs w:val="22"/>
              </w:rPr>
              <w:t>1.2 Students, parents, and the community perceive the school environment as safe and orderly.</w:t>
            </w:r>
          </w:p>
        </w:tc>
      </w:tr>
      <w:tr w:rsidR="00594663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63082A" w:rsidP="00B04A78">
            <w:pPr>
              <w:pStyle w:val="TableParagraph"/>
              <w:spacing w:before="23"/>
              <w:ind w:left="0" w:firstLine="47"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>2</w:t>
            </w:r>
            <w:r w:rsidR="00594663" w:rsidRPr="00D51DCE">
              <w:rPr>
                <w:rFonts w:asciiTheme="majorHAnsi" w:hAnsiTheme="majorHAnsi" w:cstheme="majorHAnsi"/>
                <w:b/>
              </w:rPr>
              <w:t>B.  Equitable &amp; Culturally Responsive</w:t>
            </w:r>
            <w:r w:rsidRPr="00D51DCE"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Welcoming; Culturally competent; Supporting programs or initiatives</w:t>
            </w:r>
          </w:p>
        </w:tc>
        <w:tc>
          <w:tcPr>
            <w:tcW w:w="5305" w:type="dxa"/>
            <w:vAlign w:val="center"/>
          </w:tcPr>
          <w:p w:rsidR="00594663" w:rsidRPr="00A157BE" w:rsidRDefault="00594663" w:rsidP="00B04A78">
            <w:pPr>
              <w:rPr>
                <w:rFonts w:ascii="Bahnschrift Light" w:eastAsia="Microsoft JhengHei" w:hAnsi="Bahnschrift Light"/>
                <w:b/>
                <w:szCs w:val="22"/>
              </w:rPr>
            </w:pPr>
          </w:p>
        </w:tc>
      </w:tr>
      <w:tr w:rsidR="00594663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63082A" w:rsidP="00B04A78">
            <w:pPr>
              <w:pStyle w:val="TableParagraph"/>
              <w:spacing w:before="23"/>
              <w:ind w:left="0" w:firstLine="47"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>2</w:t>
            </w:r>
            <w:r w:rsidR="00594663" w:rsidRPr="00D51DCE">
              <w:rPr>
                <w:rFonts w:asciiTheme="majorHAnsi" w:hAnsiTheme="majorHAnsi" w:cstheme="majorHAnsi"/>
                <w:b/>
              </w:rPr>
              <w:t>C</w:t>
            </w:r>
            <w:r w:rsidR="00D45CDC" w:rsidRPr="00D51DCE">
              <w:rPr>
                <w:rFonts w:asciiTheme="majorHAnsi" w:hAnsiTheme="majorHAnsi" w:cstheme="majorHAnsi"/>
                <w:b/>
              </w:rPr>
              <w:t xml:space="preserve">. </w:t>
            </w:r>
            <w:r w:rsidR="00594663" w:rsidRPr="00D51DCE">
              <w:rPr>
                <w:rFonts w:asciiTheme="majorHAnsi" w:hAnsiTheme="majorHAnsi" w:cstheme="majorHAnsi"/>
                <w:b/>
              </w:rPr>
              <w:t xml:space="preserve"> School </w:t>
            </w:r>
            <w:r w:rsidR="00E83C54" w:rsidRPr="00D51DCE">
              <w:rPr>
                <w:rFonts w:asciiTheme="majorHAnsi" w:hAnsiTheme="majorHAnsi" w:cstheme="majorHAnsi"/>
                <w:b/>
              </w:rPr>
              <w:t>Discipline System</w:t>
            </w:r>
            <w:r w:rsidRPr="00D51DCE"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Positive &amp; unbiased; Growth-path orientation; Protected learning participation</w:t>
            </w:r>
          </w:p>
        </w:tc>
        <w:tc>
          <w:tcPr>
            <w:tcW w:w="5305" w:type="dxa"/>
            <w:vAlign w:val="center"/>
          </w:tcPr>
          <w:p w:rsidR="00594663" w:rsidRPr="00A157BE" w:rsidRDefault="00594663" w:rsidP="00B04A78">
            <w:pPr>
              <w:rPr>
                <w:rFonts w:ascii="Bahnschrift Light" w:eastAsia="Microsoft JhengHei" w:hAnsi="Bahnschrift Light"/>
                <w:b/>
                <w:szCs w:val="22"/>
              </w:rPr>
            </w:pPr>
          </w:p>
        </w:tc>
      </w:tr>
      <w:tr w:rsidR="00594663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63082A" w:rsidP="00B04A78">
            <w:pPr>
              <w:pStyle w:val="TableParagraph"/>
              <w:spacing w:before="0"/>
              <w:ind w:left="71" w:right="161"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>2</w:t>
            </w:r>
            <w:r w:rsidR="00594663" w:rsidRPr="00D51DCE">
              <w:rPr>
                <w:rFonts w:asciiTheme="majorHAnsi" w:hAnsiTheme="majorHAnsi" w:cstheme="majorHAnsi"/>
                <w:b/>
              </w:rPr>
              <w:t xml:space="preserve">D. Family &amp; Community </w:t>
            </w:r>
            <w:r w:rsidR="00E83C54" w:rsidRPr="00D51DCE">
              <w:rPr>
                <w:rFonts w:asciiTheme="majorHAnsi" w:hAnsiTheme="majorHAnsi" w:cstheme="majorHAnsi"/>
                <w:b/>
              </w:rPr>
              <w:t>E</w:t>
            </w:r>
            <w:r w:rsidR="00594663" w:rsidRPr="00D51DCE">
              <w:rPr>
                <w:rFonts w:asciiTheme="majorHAnsi" w:hAnsiTheme="majorHAnsi" w:cstheme="majorHAnsi"/>
                <w:b/>
              </w:rPr>
              <w:t>ngagement</w:t>
            </w:r>
            <w:r w:rsidR="00E83C54" w:rsidRPr="00D51DCE"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Communication; Meaningful family involvement; Strategic community partnerships</w:t>
            </w:r>
          </w:p>
        </w:tc>
        <w:tc>
          <w:tcPr>
            <w:tcW w:w="5305" w:type="dxa"/>
            <w:vAlign w:val="center"/>
          </w:tcPr>
          <w:p w:rsidR="00594663" w:rsidRPr="00A157BE" w:rsidRDefault="00745002" w:rsidP="00B04A78">
            <w:pPr>
              <w:rPr>
                <w:rFonts w:ascii="Bahnschrift Light" w:eastAsia="Microsoft JhengHei" w:hAnsi="Bahnschrift Light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 xml:space="preserve">1.7 The success of the whole school, as well as individuals within the school, is appropriately acknowledged. </w:t>
            </w:r>
          </w:p>
        </w:tc>
      </w:tr>
      <w:tr w:rsidR="00594663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63082A" w:rsidP="00B04A78">
            <w:pPr>
              <w:pStyle w:val="TableParagraph"/>
              <w:spacing w:before="23"/>
              <w:ind w:left="71"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>2</w:t>
            </w:r>
            <w:r w:rsidR="00594663" w:rsidRPr="00D51DCE">
              <w:rPr>
                <w:rFonts w:asciiTheme="majorHAnsi" w:hAnsiTheme="majorHAnsi" w:cstheme="majorHAnsi"/>
                <w:b/>
              </w:rPr>
              <w:t>E.  Collaborative Teaming</w:t>
            </w:r>
            <w:r w:rsidR="00595CF9" w:rsidRPr="00D51DCE">
              <w:rPr>
                <w:rFonts w:asciiTheme="majorHAnsi" w:hAnsiTheme="majorHAnsi" w:cstheme="majorHAnsi"/>
                <w:sz w:val="18"/>
              </w:rPr>
              <w:t xml:space="preserve">  </w:t>
            </w:r>
            <w:r w:rsidR="00595CF9" w:rsidRPr="00D51DCE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Systemic support; Teaming skillset; Individual &amp; team accountability</w:t>
            </w:r>
          </w:p>
        </w:tc>
        <w:tc>
          <w:tcPr>
            <w:tcW w:w="5305" w:type="dxa"/>
            <w:vAlign w:val="center"/>
          </w:tcPr>
          <w:p w:rsidR="00594663" w:rsidRPr="004B102B" w:rsidRDefault="00594663" w:rsidP="00B04A78">
            <w:pPr>
              <w:rPr>
                <w:rFonts w:ascii="Bahnschrift Light" w:eastAsia="Microsoft JhengHei" w:hAnsi="Bahnschrift Light"/>
                <w:b/>
                <w:szCs w:val="22"/>
              </w:rPr>
            </w:pPr>
          </w:p>
        </w:tc>
      </w:tr>
      <w:tr w:rsidR="00594663" w:rsidTr="0063082A">
        <w:trPr>
          <w:trHeight w:val="144"/>
        </w:trPr>
        <w:tc>
          <w:tcPr>
            <w:tcW w:w="5485" w:type="dxa"/>
            <w:shd w:val="clear" w:color="auto" w:fill="D0CECE" w:themeFill="background2" w:themeFillShade="E6"/>
          </w:tcPr>
          <w:p w:rsidR="00594663" w:rsidRPr="00E83C54" w:rsidRDefault="00594663" w:rsidP="00D51DCE">
            <w:pPr>
              <w:pStyle w:val="TableParagraph"/>
              <w:spacing w:before="8"/>
              <w:ind w:left="1080" w:right="943" w:hanging="1009"/>
              <w:rPr>
                <w:rFonts w:asciiTheme="majorHAnsi" w:hAnsiTheme="majorHAnsi" w:cstheme="majorHAnsi"/>
                <w:b/>
              </w:rPr>
            </w:pPr>
            <w:r w:rsidRPr="00D51DCE">
              <w:rPr>
                <w:rFonts w:asciiTheme="majorHAnsi" w:hAnsiTheme="majorHAnsi" w:cstheme="majorHAnsi"/>
                <w:b/>
              </w:rPr>
              <w:t xml:space="preserve">Domain 3: </w:t>
            </w:r>
            <w:r w:rsidRPr="00D45CDC">
              <w:rPr>
                <w:rFonts w:asciiTheme="majorHAnsi" w:hAnsiTheme="majorHAnsi" w:cstheme="majorHAnsi"/>
                <w:b/>
                <w:sz w:val="24"/>
              </w:rPr>
              <w:t xml:space="preserve">Teaching &amp; Learning </w:t>
            </w:r>
          </w:p>
        </w:tc>
        <w:tc>
          <w:tcPr>
            <w:tcW w:w="5305" w:type="dxa"/>
          </w:tcPr>
          <w:p w:rsidR="00594663" w:rsidRPr="004B102B" w:rsidRDefault="00594663" w:rsidP="004B102B">
            <w:pPr>
              <w:rPr>
                <w:rFonts w:ascii="Bahnschrift Light" w:eastAsia="Microsoft JhengHei" w:hAnsi="Bahnschrift Light"/>
                <w:b/>
                <w:szCs w:val="22"/>
              </w:rPr>
            </w:pP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D45CDC" w:rsidP="00B04A78">
            <w:pPr>
              <w:pStyle w:val="TableParagraph"/>
              <w:spacing w:before="24"/>
              <w:ind w:left="72"/>
              <w:contextualSpacing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>3</w:t>
            </w:r>
            <w:r w:rsidR="00594663" w:rsidRPr="00D51DCE">
              <w:rPr>
                <w:rFonts w:asciiTheme="majorHAnsi" w:hAnsiTheme="majorHAnsi" w:cstheme="majorHAnsi"/>
                <w:b/>
              </w:rPr>
              <w:t>A.</w:t>
            </w:r>
            <w:r w:rsidR="00D51DCE"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594663" w:rsidRPr="00D51DCE">
              <w:rPr>
                <w:rFonts w:asciiTheme="majorHAnsi" w:hAnsiTheme="majorHAnsi" w:cstheme="majorHAnsi"/>
                <w:b/>
              </w:rPr>
              <w:t>Curriculum</w:t>
            </w:r>
            <w:r w:rsidR="00D51DCE" w:rsidRPr="00D51DCE">
              <w:rPr>
                <w:rFonts w:asciiTheme="majorHAnsi" w:hAnsiTheme="majorHAnsi" w:cstheme="majorHAnsi"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  <w:szCs w:val="18"/>
              </w:rPr>
              <w:t>Provided &amp; available; Clear content &amp; expectations; Supported planning &amp; implementation</w:t>
            </w:r>
          </w:p>
        </w:tc>
        <w:tc>
          <w:tcPr>
            <w:tcW w:w="5305" w:type="dxa"/>
            <w:vAlign w:val="center"/>
          </w:tcPr>
          <w:p w:rsidR="00745002" w:rsidRPr="00A157BE" w:rsidRDefault="00745002" w:rsidP="00B04A78">
            <w:pPr>
              <w:rPr>
                <w:rFonts w:ascii="Bahnschrift Light" w:eastAsia="Microsoft JhengHei" w:hAnsi="Bahnschrift Light" w:cstheme="majorHAnsi"/>
                <w:sz w:val="20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</w:rPr>
              <w:t xml:space="preserve">3.1 The school curriculum and accompanying assessments adhere to state and district standards. </w:t>
            </w:r>
          </w:p>
          <w:p w:rsidR="00745002" w:rsidRPr="00A157BE" w:rsidRDefault="00745002" w:rsidP="00B04A78">
            <w:pPr>
              <w:rPr>
                <w:rFonts w:ascii="Bahnschrift Light" w:eastAsia="Microsoft JhengHei" w:hAnsi="Bahnschrift Light" w:cstheme="majorHAnsi"/>
                <w:sz w:val="20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</w:rPr>
              <w:t xml:space="preserve">3.2 The school curriculum is focused enough that it can be adequately addressed in the 6me available to teachers. </w:t>
            </w:r>
          </w:p>
          <w:p w:rsidR="00594663" w:rsidRPr="00A157BE" w:rsidRDefault="00745002" w:rsidP="00B04A78">
            <w:pPr>
              <w:rPr>
                <w:rFonts w:ascii="Bahnschrift Light" w:eastAsia="Microsoft JhengHei" w:hAnsi="Bahnschrift Light" w:cstheme="majorHAnsi"/>
                <w:sz w:val="20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</w:rPr>
              <w:t xml:space="preserve">3.3 All students have the opportunity to learn the cri6cal content of the curriculum. </w:t>
            </w: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D51DCE" w:rsidP="00B04A78">
            <w:pPr>
              <w:pStyle w:val="TableParagraph"/>
              <w:spacing w:before="23"/>
              <w:ind w:left="72" w:hanging="90"/>
              <w:contextualSpacing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D45CDC" w:rsidRPr="00D51DCE">
              <w:rPr>
                <w:rFonts w:asciiTheme="majorHAnsi" w:hAnsiTheme="majorHAnsi" w:cstheme="majorHAnsi"/>
                <w:b/>
              </w:rPr>
              <w:t>3</w:t>
            </w:r>
            <w:r w:rsidR="00594663" w:rsidRPr="00D51DCE">
              <w:rPr>
                <w:rFonts w:asciiTheme="majorHAnsi" w:hAnsiTheme="majorHAnsi" w:cstheme="majorHAnsi"/>
                <w:b/>
              </w:rPr>
              <w:t>B.</w:t>
            </w:r>
            <w:r w:rsidRPr="00D51DCE">
              <w:rPr>
                <w:rFonts w:asciiTheme="majorHAnsi" w:hAnsiTheme="majorHAnsi" w:cstheme="majorHAnsi"/>
                <w:b/>
              </w:rPr>
              <w:t xml:space="preserve">  </w:t>
            </w:r>
            <w:r w:rsidR="00594663" w:rsidRPr="00D51DCE">
              <w:rPr>
                <w:rFonts w:asciiTheme="majorHAnsi" w:hAnsiTheme="majorHAnsi" w:cstheme="majorHAnsi"/>
                <w:b/>
              </w:rPr>
              <w:t>Instruction</w:t>
            </w:r>
            <w:r w:rsidRPr="00D51DCE">
              <w:rPr>
                <w:rFonts w:asciiTheme="majorHAnsi" w:hAnsiTheme="majorHAnsi" w:cstheme="majorHAnsi"/>
              </w:rPr>
              <w:t xml:space="preserve"> 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Student-focused; Reflection-driven; Protected instructional time</w:t>
            </w:r>
          </w:p>
        </w:tc>
        <w:tc>
          <w:tcPr>
            <w:tcW w:w="5305" w:type="dxa"/>
            <w:vAlign w:val="center"/>
          </w:tcPr>
          <w:p w:rsidR="00745002" w:rsidRPr="00A157BE" w:rsidRDefault="00745002" w:rsidP="00B04A78">
            <w:pPr>
              <w:rPr>
                <w:rFonts w:ascii="Bahnschrift Light" w:eastAsia="Microsoft JhengHei" w:hAnsi="Bahnschrift Light" w:cstheme="majorHAnsi"/>
                <w:sz w:val="20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</w:rPr>
              <w:t xml:space="preserve">2.1 The school leader communicates a clear vision as to how instruction should be addressed in the school2.3 Predominant instructional practices throughout the school are known and monitored. </w:t>
            </w:r>
          </w:p>
          <w:p w:rsidR="00A157BE" w:rsidRPr="00A157BE" w:rsidRDefault="00A157BE" w:rsidP="00B04A78">
            <w:pPr>
              <w:rPr>
                <w:rFonts w:ascii="Bahnschrift Light" w:eastAsia="Microsoft JhengHei" w:hAnsi="Bahnschrift Light" w:cstheme="majorHAnsi"/>
                <w:sz w:val="20"/>
              </w:rPr>
            </w:pPr>
            <w:r w:rsidRPr="00A157BE">
              <w:rPr>
                <w:rFonts w:ascii="Bahnschrift Light" w:eastAsia="Microsoft JhengHei" w:hAnsi="Bahnschrift Light" w:cstheme="majorHAnsi"/>
                <w:sz w:val="20"/>
              </w:rPr>
              <w:t xml:space="preserve">4.1 Clear and measureable goals are established and focused on critical needs regarding improving achievement of individual students within the school. </w:t>
            </w:r>
          </w:p>
          <w:p w:rsidR="00594663" w:rsidRDefault="00A157BE" w:rsidP="00B04A78">
            <w:pPr>
              <w:pStyle w:val="NormalWeb"/>
              <w:spacing w:before="0" w:beforeAutospacing="0" w:after="0" w:afterAutospacing="0"/>
              <w:rPr>
                <w:rFonts w:ascii="Bahnschrift Light" w:eastAsia="Microsoft JhengHei" w:hAnsi="Bahnschrift Light" w:cstheme="majorHAnsi"/>
                <w:color w:val="222222"/>
                <w:sz w:val="20"/>
                <w:szCs w:val="20"/>
              </w:rPr>
            </w:pPr>
            <w:r w:rsidRPr="00A157BE">
              <w:rPr>
                <w:rFonts w:ascii="Bahnschrift Light" w:eastAsia="Microsoft JhengHei" w:hAnsi="Bahnschrift Light" w:cstheme="majorHAnsi"/>
                <w:color w:val="222222"/>
                <w:sz w:val="20"/>
                <w:szCs w:val="20"/>
              </w:rPr>
              <w:t>5.1 Students move on to the next level of the curriculum for any subject area only after they have demonstrated competence at the previous level.</w:t>
            </w:r>
          </w:p>
          <w:p w:rsidR="00A157BE" w:rsidRPr="00A157BE" w:rsidRDefault="00A157BE" w:rsidP="00B04A78">
            <w:pPr>
              <w:pStyle w:val="NormalWeb"/>
              <w:spacing w:before="0" w:beforeAutospacing="0" w:after="0" w:afterAutospacing="0"/>
              <w:rPr>
                <w:rFonts w:ascii="Bahnschrift Light" w:eastAsia="Microsoft JhengHei" w:hAnsi="Bahnschrift Light" w:cstheme="majorHAnsi"/>
                <w:color w:val="222222"/>
                <w:sz w:val="20"/>
                <w:szCs w:val="20"/>
              </w:rPr>
            </w:pP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D51DCE" w:rsidP="00B04A78">
            <w:pPr>
              <w:pStyle w:val="TableParagraph"/>
              <w:spacing w:before="23"/>
              <w:ind w:left="72" w:hanging="71"/>
              <w:contextualSpacing/>
              <w:rPr>
                <w:rFonts w:asciiTheme="majorHAnsi" w:hAnsiTheme="majorHAnsi" w:cstheme="majorHAnsi"/>
              </w:rPr>
            </w:pPr>
            <w:r w:rsidRPr="00D51DCE">
              <w:rPr>
                <w:rFonts w:asciiTheme="majorHAnsi" w:hAnsiTheme="majorHAnsi" w:cstheme="majorHAnsi"/>
              </w:rPr>
              <w:lastRenderedPageBreak/>
              <w:t xml:space="preserve">  </w:t>
            </w:r>
            <w:r w:rsidRPr="00D51DCE">
              <w:rPr>
                <w:rFonts w:asciiTheme="majorHAnsi" w:hAnsiTheme="majorHAnsi" w:cstheme="majorHAnsi"/>
                <w:b/>
              </w:rPr>
              <w:t>3</w:t>
            </w:r>
            <w:r w:rsidR="00594663" w:rsidRPr="00D51DCE">
              <w:rPr>
                <w:rFonts w:asciiTheme="majorHAnsi" w:hAnsiTheme="majorHAnsi" w:cstheme="majorHAnsi"/>
                <w:b/>
              </w:rPr>
              <w:t>C.  Observations &amp; Ratings</w:t>
            </w:r>
            <w:r w:rsidRPr="00D51DCE">
              <w:rPr>
                <w:rFonts w:asciiTheme="majorHAnsi" w:hAnsiTheme="majorHAnsi" w:cstheme="majorHAnsi"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 xml:space="preserve">Strategic observations; Actionable </w:t>
            </w:r>
            <w:r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feedback/coaching; Needs-based professional learning</w:t>
            </w:r>
          </w:p>
        </w:tc>
        <w:tc>
          <w:tcPr>
            <w:tcW w:w="5305" w:type="dxa"/>
            <w:vAlign w:val="center"/>
          </w:tcPr>
          <w:p w:rsidR="00594663" w:rsidRPr="00A157BE" w:rsidRDefault="00745002" w:rsidP="00B04A78">
            <w:pPr>
              <w:rPr>
                <w:rFonts w:ascii="Bahnschrift Light" w:eastAsia="Microsoft JhengHei" w:hAnsi="Bahnschrift Light"/>
                <w:sz w:val="20"/>
              </w:rPr>
            </w:pPr>
            <w:r w:rsidRPr="00A157BE">
              <w:rPr>
                <w:rFonts w:ascii="Bahnschrift Light" w:eastAsia="Microsoft JhengHei" w:hAnsi="Bahnschrift Light"/>
                <w:sz w:val="20"/>
              </w:rPr>
              <w:t xml:space="preserve">2.4 Teachers </w:t>
            </w:r>
            <w:proofErr w:type="gramStart"/>
            <w:r w:rsidRPr="00A157BE">
              <w:rPr>
                <w:rFonts w:ascii="Bahnschrift Light" w:eastAsia="Microsoft JhengHei" w:hAnsi="Bahnschrift Light"/>
                <w:sz w:val="20"/>
              </w:rPr>
              <w:t>are provided</w:t>
            </w:r>
            <w:proofErr w:type="gramEnd"/>
            <w:r w:rsidRPr="00A157BE">
              <w:rPr>
                <w:rFonts w:ascii="Bahnschrift Light" w:eastAsia="Microsoft JhengHei" w:hAnsi="Bahnschrift Light"/>
                <w:sz w:val="20"/>
              </w:rPr>
              <w:t xml:space="preserve"> with clear, ongoing evaluations of their pedagogical strengths and weaknesses that are based on multiple sources of data.</w:t>
            </w: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D51DCE" w:rsidRDefault="00D51DCE" w:rsidP="00B04A78">
            <w:pPr>
              <w:pStyle w:val="TableParagraph"/>
              <w:ind w:left="72" w:right="352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D51DCE">
              <w:rPr>
                <w:rFonts w:asciiTheme="majorHAnsi" w:hAnsiTheme="majorHAnsi" w:cstheme="majorHAnsi"/>
                <w:b/>
              </w:rPr>
              <w:t>3</w:t>
            </w:r>
            <w:r w:rsidR="00594663" w:rsidRPr="00D51DCE">
              <w:rPr>
                <w:rFonts w:asciiTheme="majorHAnsi" w:hAnsiTheme="majorHAnsi" w:cstheme="majorHAnsi"/>
                <w:b/>
              </w:rPr>
              <w:t>D. Appropriate Instructional Support for ALL Students</w:t>
            </w:r>
            <w:r w:rsidR="00594663" w:rsidRPr="00D51DCE">
              <w:rPr>
                <w:rFonts w:asciiTheme="majorHAnsi" w:hAnsiTheme="majorHAnsi" w:cstheme="majorHAnsi"/>
              </w:rPr>
              <w:t xml:space="preserve"> </w:t>
            </w:r>
            <w:r w:rsidR="00594663" w:rsidRPr="00D51DCE">
              <w:rPr>
                <w:rFonts w:asciiTheme="majorHAnsi" w:hAnsiTheme="majorHAnsi" w:cstheme="majorHAnsi"/>
                <w:sz w:val="18"/>
              </w:rPr>
              <w:t>Organized interventions for additional learning supports; Accelerated learning for the gifted; Aligned curriculum &amp; instructional practices with feeder/connecting schools</w:t>
            </w:r>
          </w:p>
        </w:tc>
        <w:tc>
          <w:tcPr>
            <w:tcW w:w="5305" w:type="dxa"/>
            <w:vAlign w:val="center"/>
          </w:tcPr>
          <w:p w:rsidR="00745002" w:rsidRPr="00A157BE" w:rsidRDefault="00745002" w:rsidP="00B04A78">
            <w:pPr>
              <w:rPr>
                <w:rFonts w:ascii="Bahnschrift Light" w:eastAsia="Microsoft JhengHei" w:hAnsi="Bahnschrift Light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>2.6 Teachers have opportunities to observe and discuss effective teaching.</w:t>
            </w:r>
          </w:p>
          <w:p w:rsidR="00A157BE" w:rsidRPr="00A157BE" w:rsidRDefault="00A157BE" w:rsidP="00B04A78">
            <w:pPr>
              <w:rPr>
                <w:rFonts w:ascii="Bahnschrift Light" w:eastAsia="Microsoft JhengHei" w:hAnsi="Bahnschrift Light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>3.6 Appropriate school- and classroom-level programs and prac6ces are in place to help students meet individual achievement goals when data indicate interven6ons are needed.</w:t>
            </w:r>
          </w:p>
          <w:p w:rsidR="00A157BE" w:rsidRPr="00A157BE" w:rsidRDefault="00A157BE" w:rsidP="00B04A78">
            <w:pPr>
              <w:rPr>
                <w:rFonts w:ascii="Bahnschrift Light" w:eastAsia="Microsoft JhengHei" w:hAnsi="Bahnschrift Light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>4.2 Data are analyzed, interpreted, and used to regularly monitor progress toward achievement goals for individual students.</w:t>
            </w:r>
          </w:p>
          <w:p w:rsidR="00594663" w:rsidRPr="00A157BE" w:rsidRDefault="00A157BE" w:rsidP="00B04A78">
            <w:pPr>
              <w:pStyle w:val="NormalWeb"/>
              <w:spacing w:before="0" w:beforeAutospacing="0" w:after="0" w:afterAutospacing="0"/>
              <w:rPr>
                <w:rFonts w:ascii="Bahnschrift Light" w:eastAsia="Microsoft JhengHei" w:hAnsi="Bahnschrift Light" w:cs="Arial"/>
                <w:color w:val="222222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 w:cs="Arial"/>
                <w:color w:val="222222"/>
                <w:sz w:val="20"/>
                <w:szCs w:val="22"/>
              </w:rPr>
              <w:t>5.3 Students who have demonstrated competency levels greater than those articulated in the system are afforded immediate opportunities to begin work on advanced content and/or career paths of interest.</w:t>
            </w: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B75989" w:rsidRDefault="00D51DCE" w:rsidP="00B04A78">
            <w:pPr>
              <w:pStyle w:val="TableParagraph"/>
              <w:spacing w:before="28"/>
              <w:ind w:left="72" w:right="532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75989">
              <w:rPr>
                <w:rFonts w:asciiTheme="majorHAnsi" w:hAnsiTheme="majorHAnsi" w:cstheme="majorHAnsi"/>
              </w:rPr>
              <w:t xml:space="preserve"> </w:t>
            </w:r>
            <w:r w:rsidRPr="00B75989">
              <w:rPr>
                <w:rFonts w:asciiTheme="majorHAnsi" w:hAnsiTheme="majorHAnsi" w:cstheme="majorHAnsi"/>
                <w:b/>
              </w:rPr>
              <w:t>3</w:t>
            </w:r>
            <w:r w:rsidR="00594663" w:rsidRPr="00B75989">
              <w:rPr>
                <w:rFonts w:asciiTheme="majorHAnsi" w:hAnsiTheme="majorHAnsi" w:cstheme="majorHAnsi"/>
                <w:b/>
              </w:rPr>
              <w:t>E. Effective Instructional Change Leadership</w:t>
            </w:r>
            <w:r w:rsidR="00B75989"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sz w:val="18"/>
              </w:rPr>
              <w:t>Communication: consistent and connected; Support for planning &amp; implementation; Cultural incorporation</w:t>
            </w:r>
          </w:p>
        </w:tc>
        <w:tc>
          <w:tcPr>
            <w:tcW w:w="5305" w:type="dxa"/>
            <w:vAlign w:val="center"/>
          </w:tcPr>
          <w:p w:rsidR="00594663" w:rsidRPr="00A157BE" w:rsidRDefault="00A157BE" w:rsidP="00B04A78">
            <w:pPr>
              <w:rPr>
                <w:rFonts w:ascii="Bahnschrift Light" w:eastAsia="Microsoft JhengHei" w:hAnsi="Bahnschrift Light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 xml:space="preserve">3.5 Data are analyzed, interpreted, and used to regularly monitor progress toward school achievement goals. </w:t>
            </w:r>
          </w:p>
        </w:tc>
      </w:tr>
      <w:tr w:rsidR="00594663" w:rsidRPr="00E83C54" w:rsidTr="0063082A">
        <w:trPr>
          <w:trHeight w:val="144"/>
        </w:trPr>
        <w:tc>
          <w:tcPr>
            <w:tcW w:w="5485" w:type="dxa"/>
            <w:shd w:val="clear" w:color="auto" w:fill="D0CECE" w:themeFill="background2" w:themeFillShade="E6"/>
          </w:tcPr>
          <w:p w:rsidR="00594663" w:rsidRPr="00E83C54" w:rsidRDefault="00B75989" w:rsidP="00B75989">
            <w:pPr>
              <w:rPr>
                <w:rFonts w:asciiTheme="majorHAnsi" w:eastAsia="Microsoft JhengHe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  <w:r w:rsidR="00594663" w:rsidRPr="00B75989">
              <w:rPr>
                <w:rFonts w:asciiTheme="majorHAnsi" w:hAnsiTheme="majorHAnsi" w:cstheme="majorHAnsi"/>
                <w:b/>
                <w:szCs w:val="22"/>
              </w:rPr>
              <w:t>Domain 4:</w:t>
            </w:r>
            <w:r w:rsidRPr="00B75989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b/>
                <w:sz w:val="24"/>
                <w:szCs w:val="22"/>
              </w:rPr>
              <w:t>Human Capital Management</w:t>
            </w:r>
          </w:p>
        </w:tc>
        <w:tc>
          <w:tcPr>
            <w:tcW w:w="5305" w:type="dxa"/>
          </w:tcPr>
          <w:p w:rsidR="00594663" w:rsidRPr="00A157BE" w:rsidRDefault="00594663" w:rsidP="004B102B">
            <w:pPr>
              <w:rPr>
                <w:rFonts w:ascii="Bahnschrift Light" w:eastAsia="Microsoft JhengHei" w:hAnsi="Bahnschrift Light" w:cstheme="majorHAnsi"/>
                <w:b/>
                <w:sz w:val="20"/>
                <w:szCs w:val="22"/>
              </w:rPr>
            </w:pP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E83C54" w:rsidRDefault="00B75989" w:rsidP="00B04A78">
            <w:pPr>
              <w:pStyle w:val="TableParagraph"/>
              <w:spacing w:before="24"/>
              <w:ind w:left="72"/>
              <w:rPr>
                <w:rFonts w:asciiTheme="majorHAnsi" w:hAnsiTheme="majorHAnsi" w:cstheme="majorHAnsi"/>
              </w:rPr>
            </w:pPr>
            <w:r w:rsidRPr="00B75989">
              <w:rPr>
                <w:rFonts w:asciiTheme="majorHAnsi" w:hAnsiTheme="majorHAnsi" w:cstheme="majorHAnsi"/>
                <w:b/>
              </w:rPr>
              <w:t>4</w:t>
            </w:r>
            <w:r w:rsidR="00594663" w:rsidRPr="00B75989">
              <w:rPr>
                <w:rFonts w:asciiTheme="majorHAnsi" w:hAnsiTheme="majorHAnsi" w:cstheme="majorHAnsi"/>
                <w:b/>
              </w:rPr>
              <w:t>A.  Personal Professional Practice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sz w:val="18"/>
              </w:rPr>
              <w:t>Ethical behavior; Organizational &amp; Interpersonal Skills Research orientation</w:t>
            </w:r>
          </w:p>
        </w:tc>
        <w:tc>
          <w:tcPr>
            <w:tcW w:w="5305" w:type="dxa"/>
            <w:vAlign w:val="center"/>
          </w:tcPr>
          <w:p w:rsidR="00594663" w:rsidRPr="00A157BE" w:rsidRDefault="00594663" w:rsidP="00B04A78">
            <w:pPr>
              <w:rPr>
                <w:rFonts w:ascii="Bahnschrift Light" w:eastAsia="Microsoft JhengHei" w:hAnsi="Bahnschrift Light" w:cstheme="majorHAnsi"/>
                <w:b/>
                <w:sz w:val="20"/>
                <w:szCs w:val="22"/>
              </w:rPr>
            </w:pP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B75989" w:rsidRDefault="00B75989" w:rsidP="00B04A78">
            <w:pPr>
              <w:pStyle w:val="TableParagraph"/>
              <w:spacing w:before="23"/>
              <w:ind w:left="71" w:hanging="2"/>
              <w:rPr>
                <w:rFonts w:asciiTheme="majorHAnsi" w:hAnsiTheme="majorHAnsi" w:cstheme="majorHAnsi"/>
              </w:rPr>
            </w:pPr>
            <w:r w:rsidRPr="00B75989">
              <w:rPr>
                <w:rFonts w:asciiTheme="majorHAnsi" w:hAnsiTheme="majorHAnsi" w:cstheme="majorHAnsi"/>
                <w:b/>
              </w:rPr>
              <w:t>4</w:t>
            </w:r>
            <w:r w:rsidR="00594663" w:rsidRPr="00B75989">
              <w:rPr>
                <w:rFonts w:asciiTheme="majorHAnsi" w:hAnsiTheme="majorHAnsi" w:cstheme="majorHAnsi"/>
                <w:b/>
              </w:rPr>
              <w:t>B.  Personnel Management</w:t>
            </w:r>
            <w:r w:rsidRPr="00B75989"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sz w:val="18"/>
              </w:rPr>
              <w:t>Recruitment &amp; hiring; Induction &amp; career pathways; Conflict resolution</w:t>
            </w:r>
          </w:p>
        </w:tc>
        <w:tc>
          <w:tcPr>
            <w:tcW w:w="5305" w:type="dxa"/>
            <w:vAlign w:val="center"/>
          </w:tcPr>
          <w:p w:rsidR="00594663" w:rsidRPr="00A157BE" w:rsidRDefault="00594663" w:rsidP="00B04A78">
            <w:pPr>
              <w:rPr>
                <w:rFonts w:ascii="Bahnschrift Light" w:eastAsia="Microsoft JhengHei" w:hAnsi="Bahnschrift Light" w:cstheme="majorHAnsi"/>
                <w:b/>
                <w:sz w:val="20"/>
                <w:szCs w:val="22"/>
              </w:rPr>
            </w:pP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E83C54" w:rsidRDefault="00B75989" w:rsidP="00B04A78">
            <w:pPr>
              <w:pStyle w:val="TableParagraph"/>
              <w:spacing w:before="0"/>
              <w:ind w:left="0" w:firstLine="39"/>
              <w:rPr>
                <w:rFonts w:asciiTheme="majorHAnsi" w:hAnsiTheme="majorHAnsi" w:cstheme="majorHAnsi"/>
              </w:rPr>
            </w:pPr>
            <w:r w:rsidRPr="00B75989">
              <w:rPr>
                <w:rFonts w:asciiTheme="majorHAnsi" w:hAnsiTheme="majorHAnsi" w:cstheme="majorHAnsi"/>
                <w:b/>
              </w:rPr>
              <w:t>4</w:t>
            </w:r>
            <w:r w:rsidR="00594663" w:rsidRPr="00B75989">
              <w:rPr>
                <w:rFonts w:asciiTheme="majorHAnsi" w:hAnsiTheme="majorHAnsi" w:cstheme="majorHAnsi"/>
                <w:b/>
              </w:rPr>
              <w:t>C.  Educator Professional Capital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sz w:val="18"/>
              </w:rPr>
              <w:t>Instructional capital; Social capital; Decisional capital</w:t>
            </w:r>
          </w:p>
        </w:tc>
        <w:tc>
          <w:tcPr>
            <w:tcW w:w="5305" w:type="dxa"/>
            <w:vAlign w:val="center"/>
          </w:tcPr>
          <w:p w:rsidR="00745002" w:rsidRPr="00A157BE" w:rsidRDefault="00745002" w:rsidP="00B04A78">
            <w:pPr>
              <w:rPr>
                <w:rFonts w:ascii="Bahnschrift Light" w:eastAsia="Microsoft JhengHei" w:hAnsi="Bahnschrift Light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 xml:space="preserve">2.2 Support is provided to teachers to continually enhance their pedagogical skills through reflection and professional growth plans. </w:t>
            </w:r>
          </w:p>
          <w:p w:rsidR="00594663" w:rsidRPr="00A157BE" w:rsidRDefault="00745002" w:rsidP="00B04A78">
            <w:pPr>
              <w:rPr>
                <w:rFonts w:ascii="Bahnschrift Light" w:eastAsia="Microsoft JhengHei" w:hAnsi="Bahnschrift Light"/>
                <w:sz w:val="20"/>
                <w:szCs w:val="22"/>
              </w:rPr>
            </w:pPr>
            <w:r w:rsidRPr="00A157BE">
              <w:rPr>
                <w:rFonts w:ascii="Bahnschrift Light" w:eastAsia="Microsoft JhengHei" w:hAnsi="Bahnschrift Light"/>
                <w:sz w:val="20"/>
                <w:szCs w:val="22"/>
              </w:rPr>
              <w:t xml:space="preserve">2.5 Teachers are provided with job-embedded professional development that is directly related to their instructional growth goals. </w:t>
            </w:r>
          </w:p>
        </w:tc>
      </w:tr>
      <w:tr w:rsidR="00594663" w:rsidRPr="00E83C54" w:rsidTr="00B04A78">
        <w:trPr>
          <w:trHeight w:val="557"/>
        </w:trPr>
        <w:tc>
          <w:tcPr>
            <w:tcW w:w="5485" w:type="dxa"/>
            <w:vAlign w:val="center"/>
          </w:tcPr>
          <w:p w:rsidR="00594663" w:rsidRPr="00E83C54" w:rsidRDefault="00B75989" w:rsidP="00B04A78">
            <w:pPr>
              <w:pStyle w:val="TableParagraph"/>
              <w:spacing w:before="0"/>
              <w:ind w:left="71" w:hanging="2"/>
              <w:rPr>
                <w:rFonts w:asciiTheme="majorHAnsi" w:hAnsiTheme="majorHAnsi" w:cstheme="majorHAnsi"/>
              </w:rPr>
            </w:pPr>
            <w:r w:rsidRPr="00B75989">
              <w:rPr>
                <w:rFonts w:asciiTheme="majorHAnsi" w:hAnsiTheme="majorHAnsi" w:cstheme="majorHAnsi"/>
                <w:b/>
              </w:rPr>
              <w:t>4</w:t>
            </w:r>
            <w:r w:rsidR="00594663" w:rsidRPr="00B75989">
              <w:rPr>
                <w:rFonts w:asciiTheme="majorHAnsi" w:hAnsiTheme="majorHAnsi" w:cstheme="majorHAnsi"/>
                <w:b/>
              </w:rPr>
              <w:t>D.  School Advocacy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sz w:val="18"/>
              </w:rPr>
              <w:t>Educates self &amp; others on issues; Shares the story; Leverages multiple media formats</w:t>
            </w:r>
          </w:p>
        </w:tc>
        <w:tc>
          <w:tcPr>
            <w:tcW w:w="5305" w:type="dxa"/>
            <w:vAlign w:val="center"/>
          </w:tcPr>
          <w:p w:rsidR="00594663" w:rsidRPr="00A157BE" w:rsidRDefault="00594663" w:rsidP="00B04A78">
            <w:pPr>
              <w:rPr>
                <w:rFonts w:ascii="Bahnschrift Light" w:eastAsia="Microsoft JhengHei" w:hAnsi="Bahnschrift Light" w:cstheme="majorHAnsi"/>
                <w:b/>
                <w:sz w:val="20"/>
                <w:szCs w:val="22"/>
              </w:rPr>
            </w:pPr>
          </w:p>
        </w:tc>
      </w:tr>
      <w:tr w:rsidR="00594663" w:rsidRPr="00E83C54" w:rsidTr="00B04A78">
        <w:trPr>
          <w:trHeight w:val="144"/>
        </w:trPr>
        <w:tc>
          <w:tcPr>
            <w:tcW w:w="5485" w:type="dxa"/>
            <w:vAlign w:val="center"/>
          </w:tcPr>
          <w:p w:rsidR="00594663" w:rsidRPr="00E83C54" w:rsidRDefault="00B75989" w:rsidP="00B04A78">
            <w:pPr>
              <w:pStyle w:val="TableParagraph"/>
              <w:spacing w:before="0"/>
              <w:ind w:left="71"/>
              <w:rPr>
                <w:rFonts w:asciiTheme="majorHAnsi" w:hAnsiTheme="majorHAnsi" w:cstheme="majorHAnsi"/>
              </w:rPr>
            </w:pPr>
            <w:r w:rsidRPr="00B75989">
              <w:rPr>
                <w:rFonts w:asciiTheme="majorHAnsi" w:hAnsiTheme="majorHAnsi" w:cstheme="majorHAnsi"/>
                <w:b/>
              </w:rPr>
              <w:t>4</w:t>
            </w:r>
            <w:r w:rsidR="00594663" w:rsidRPr="00B75989">
              <w:rPr>
                <w:rFonts w:asciiTheme="majorHAnsi" w:hAnsiTheme="majorHAnsi" w:cstheme="majorHAnsi"/>
                <w:b/>
              </w:rPr>
              <w:t>E.  Contributions to the Profession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94663" w:rsidRPr="00B75989">
              <w:rPr>
                <w:rFonts w:asciiTheme="majorHAnsi" w:hAnsiTheme="majorHAnsi" w:cstheme="majorHAnsi"/>
                <w:sz w:val="18"/>
              </w:rPr>
              <w:t>Professional associations &amp; resources; Beginning educators</w:t>
            </w:r>
          </w:p>
        </w:tc>
        <w:tc>
          <w:tcPr>
            <w:tcW w:w="5305" w:type="dxa"/>
            <w:vAlign w:val="center"/>
          </w:tcPr>
          <w:p w:rsidR="00594663" w:rsidRPr="004B102B" w:rsidRDefault="00594663" w:rsidP="00B04A78">
            <w:pPr>
              <w:rPr>
                <w:rFonts w:asciiTheme="majorHAnsi" w:eastAsia="Microsoft JhengHei" w:hAnsiTheme="majorHAnsi" w:cstheme="majorHAnsi"/>
                <w:b/>
                <w:szCs w:val="22"/>
              </w:rPr>
            </w:pPr>
          </w:p>
        </w:tc>
      </w:tr>
    </w:tbl>
    <w:p w:rsidR="00B04A78" w:rsidRDefault="00B04A78" w:rsidP="00B04A78">
      <w:pPr>
        <w:spacing w:after="0"/>
        <w:jc w:val="right"/>
        <w:rPr>
          <w:rFonts w:asciiTheme="majorHAnsi" w:eastAsia="Microsoft JhengHei" w:hAnsiTheme="majorHAnsi" w:cstheme="majorHAnsi"/>
          <w:b/>
          <w:i/>
          <w:sz w:val="20"/>
        </w:rPr>
      </w:pPr>
    </w:p>
    <w:p w:rsidR="00B04A78" w:rsidRPr="00B04A78" w:rsidRDefault="00B04A78" w:rsidP="00B04A78">
      <w:pPr>
        <w:spacing w:after="0"/>
        <w:jc w:val="right"/>
        <w:rPr>
          <w:rFonts w:asciiTheme="majorHAnsi" w:eastAsia="Microsoft JhengHei" w:hAnsiTheme="majorHAnsi" w:cstheme="majorHAnsi"/>
          <w:i/>
          <w:sz w:val="20"/>
        </w:rPr>
      </w:pPr>
      <w:r w:rsidRPr="00B04A78">
        <w:rPr>
          <w:rFonts w:asciiTheme="majorHAnsi" w:eastAsia="Microsoft JhengHei" w:hAnsiTheme="majorHAnsi" w:cstheme="majorHAnsi"/>
          <w:b/>
          <w:i/>
          <w:sz w:val="20"/>
        </w:rPr>
        <w:t>~</w:t>
      </w:r>
      <w:r w:rsidRPr="00B04A78">
        <w:rPr>
          <w:rFonts w:asciiTheme="majorHAnsi" w:eastAsia="Microsoft JhengHei" w:hAnsiTheme="majorHAnsi" w:cstheme="majorHAnsi"/>
          <w:i/>
          <w:sz w:val="20"/>
        </w:rPr>
        <w:t xml:space="preserve">As </w:t>
      </w:r>
      <w:r w:rsidR="00267849">
        <w:rPr>
          <w:rFonts w:asciiTheme="majorHAnsi" w:eastAsia="Microsoft JhengHei" w:hAnsiTheme="majorHAnsi" w:cstheme="majorHAnsi"/>
          <w:i/>
          <w:sz w:val="20"/>
        </w:rPr>
        <w:t>is traditional</w:t>
      </w:r>
      <w:r w:rsidRPr="00B04A78">
        <w:rPr>
          <w:rFonts w:asciiTheme="majorHAnsi" w:eastAsia="Microsoft JhengHei" w:hAnsiTheme="majorHAnsi" w:cstheme="majorHAnsi"/>
          <w:i/>
          <w:sz w:val="20"/>
        </w:rPr>
        <w:t xml:space="preserve"> practice, this is simply one suggestion for comparison of </w:t>
      </w:r>
      <w:r w:rsidR="00267849">
        <w:rPr>
          <w:rFonts w:asciiTheme="majorHAnsi" w:eastAsia="Microsoft JhengHei" w:hAnsiTheme="majorHAnsi" w:cstheme="majorHAnsi"/>
          <w:i/>
          <w:sz w:val="20"/>
        </w:rPr>
        <w:t xml:space="preserve">performance </w:t>
      </w:r>
      <w:r w:rsidRPr="00B04A78">
        <w:rPr>
          <w:rFonts w:asciiTheme="majorHAnsi" w:eastAsia="Microsoft JhengHei" w:hAnsiTheme="majorHAnsi" w:cstheme="majorHAnsi"/>
          <w:i/>
          <w:sz w:val="20"/>
        </w:rPr>
        <w:t xml:space="preserve">standards. </w:t>
      </w:r>
    </w:p>
    <w:p w:rsidR="005412D4" w:rsidRDefault="00B04A78" w:rsidP="00B04A78">
      <w:pPr>
        <w:jc w:val="right"/>
        <w:rPr>
          <w:rFonts w:asciiTheme="majorHAnsi" w:eastAsia="Microsoft JhengHei" w:hAnsiTheme="majorHAnsi" w:cstheme="majorHAnsi"/>
          <w:i/>
          <w:sz w:val="20"/>
        </w:rPr>
      </w:pPr>
      <w:r w:rsidRPr="00B04A78">
        <w:rPr>
          <w:rFonts w:asciiTheme="majorHAnsi" w:eastAsia="Microsoft JhengHei" w:hAnsiTheme="majorHAnsi" w:cstheme="majorHAnsi"/>
          <w:i/>
          <w:sz w:val="20"/>
        </w:rPr>
        <w:t xml:space="preserve">Truthfully, many more exist as context-specific. ~ </w:t>
      </w:r>
    </w:p>
    <w:p w:rsidR="00B04A78" w:rsidRDefault="00B04A78" w:rsidP="00B04A78">
      <w:pPr>
        <w:jc w:val="right"/>
        <w:rPr>
          <w:rFonts w:asciiTheme="majorHAnsi" w:eastAsia="Microsoft JhengHei" w:hAnsiTheme="majorHAnsi" w:cstheme="majorHAnsi"/>
          <w:i/>
          <w:sz w:val="20"/>
        </w:rPr>
      </w:pPr>
    </w:p>
    <w:p w:rsidR="00B04A78" w:rsidRPr="00B04A78" w:rsidRDefault="00B04A78" w:rsidP="00B04A78">
      <w:pPr>
        <w:rPr>
          <w:rFonts w:asciiTheme="majorHAnsi" w:eastAsia="Microsoft JhengHei" w:hAnsiTheme="majorHAnsi" w:cstheme="majorHAnsi"/>
          <w:i/>
          <w:sz w:val="10"/>
        </w:rPr>
      </w:pPr>
    </w:p>
    <w:p w:rsidR="00A157BE" w:rsidRPr="00E83C54" w:rsidRDefault="00A157BE" w:rsidP="005412D4">
      <w:pPr>
        <w:jc w:val="center"/>
        <w:rPr>
          <w:rFonts w:asciiTheme="majorHAnsi" w:eastAsia="Microsoft JhengHei" w:hAnsiTheme="majorHAnsi" w:cstheme="majorHAnsi"/>
          <w:b/>
          <w:sz w:val="24"/>
        </w:rPr>
      </w:pPr>
    </w:p>
    <w:p w:rsidR="003C6497" w:rsidRPr="00E83C54" w:rsidRDefault="003C649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C6497" w:rsidRPr="00E83C54" w:rsidSect="00B04A78">
      <w:footerReference w:type="default" r:id="rId6"/>
      <w:pgSz w:w="12240" w:h="15840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64" w:rsidRDefault="00806164" w:rsidP="00B04A78">
      <w:pPr>
        <w:spacing w:after="0" w:line="240" w:lineRule="auto"/>
      </w:pPr>
      <w:r>
        <w:separator/>
      </w:r>
    </w:p>
  </w:endnote>
  <w:endnote w:type="continuationSeparator" w:id="0">
    <w:p w:rsidR="00806164" w:rsidRDefault="00806164" w:rsidP="00B0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78" w:rsidRPr="00B04A78" w:rsidRDefault="00B04A78">
    <w:pPr>
      <w:pStyle w:val="Footer"/>
      <w:rPr>
        <w:sz w:val="16"/>
      </w:rPr>
    </w:pPr>
    <w:r w:rsidRPr="00B04A78">
      <w:rPr>
        <w:sz w:val="16"/>
      </w:rPr>
      <w:t>Educator Support &amp; Development</w:t>
    </w:r>
  </w:p>
  <w:p w:rsidR="00B04A78" w:rsidRPr="00B04A78" w:rsidRDefault="00B04A78">
    <w:pPr>
      <w:pStyle w:val="Footer"/>
      <w:rPr>
        <w:sz w:val="16"/>
      </w:rPr>
    </w:pPr>
    <w:r w:rsidRPr="00B04A78">
      <w:rPr>
        <w:sz w:val="16"/>
      </w:rPr>
      <w:t>DESE/ADE</w:t>
    </w:r>
  </w:p>
  <w:p w:rsidR="00B04A78" w:rsidRPr="00B04A78" w:rsidRDefault="00B04A78">
    <w:pPr>
      <w:pStyle w:val="Footer"/>
      <w:rPr>
        <w:sz w:val="16"/>
      </w:rPr>
    </w:pPr>
    <w:r w:rsidRPr="00B04A78">
      <w:rPr>
        <w:sz w:val="16"/>
      </w:rPr>
      <w:t>Sept 2019</w:t>
    </w:r>
  </w:p>
  <w:p w:rsidR="00B04A78" w:rsidRDefault="00B0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64" w:rsidRDefault="00806164" w:rsidP="00B04A78">
      <w:pPr>
        <w:spacing w:after="0" w:line="240" w:lineRule="auto"/>
      </w:pPr>
      <w:r>
        <w:separator/>
      </w:r>
    </w:p>
  </w:footnote>
  <w:footnote w:type="continuationSeparator" w:id="0">
    <w:p w:rsidR="00806164" w:rsidRDefault="00806164" w:rsidP="00B04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D4"/>
    <w:rsid w:val="00140126"/>
    <w:rsid w:val="00267849"/>
    <w:rsid w:val="003C4405"/>
    <w:rsid w:val="003C6497"/>
    <w:rsid w:val="004B102B"/>
    <w:rsid w:val="005412D4"/>
    <w:rsid w:val="0056216F"/>
    <w:rsid w:val="00594663"/>
    <w:rsid w:val="00595CF9"/>
    <w:rsid w:val="0063082A"/>
    <w:rsid w:val="00745002"/>
    <w:rsid w:val="00806164"/>
    <w:rsid w:val="009D0DAA"/>
    <w:rsid w:val="00A157BE"/>
    <w:rsid w:val="00B04A78"/>
    <w:rsid w:val="00B75989"/>
    <w:rsid w:val="00D45CDC"/>
    <w:rsid w:val="00D51DCE"/>
    <w:rsid w:val="00E83C54"/>
    <w:rsid w:val="00F06E0B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F804"/>
  <w15:chartTrackingRefBased/>
  <w15:docId w15:val="{B66B3F26-F795-4A14-96B3-C305F918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 Emoji" w:eastAsiaTheme="minorHAnsi" w:hAnsi="Segoe UI Emoj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D4"/>
    <w:rPr>
      <w:rFonts w:ascii="Microsoft JhengHei" w:hAnsi="Microsoft JhengHe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12D4"/>
    <w:pPr>
      <w:widowControl w:val="0"/>
      <w:autoSpaceDE w:val="0"/>
      <w:autoSpaceDN w:val="0"/>
      <w:spacing w:before="2" w:after="0" w:line="240" w:lineRule="auto"/>
      <w:ind w:left="460"/>
    </w:pPr>
    <w:rPr>
      <w:rFonts w:ascii="Cambria Math" w:eastAsia="Cambria Math" w:hAnsi="Cambria Math" w:cs="Cambria Math"/>
      <w:szCs w:val="22"/>
    </w:rPr>
  </w:style>
  <w:style w:type="paragraph" w:styleId="NormalWeb">
    <w:name w:val="Normal (Web)"/>
    <w:basedOn w:val="Normal"/>
    <w:uiPriority w:val="99"/>
    <w:unhideWhenUsed/>
    <w:rsid w:val="00A1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78"/>
    <w:rPr>
      <w:rFonts w:ascii="Microsoft JhengHei" w:hAnsi="Microsoft JhengHei"/>
    </w:rPr>
  </w:style>
  <w:style w:type="paragraph" w:styleId="Footer">
    <w:name w:val="footer"/>
    <w:basedOn w:val="Normal"/>
    <w:link w:val="FooterChar"/>
    <w:uiPriority w:val="99"/>
    <w:unhideWhenUsed/>
    <w:rsid w:val="00B0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78"/>
    <w:rPr>
      <w:rFonts w:ascii="Microsoft JhengHei" w:hAnsi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Gibson (ADE)</dc:creator>
  <cp:keywords/>
  <dc:description/>
  <cp:lastModifiedBy>Becky Gibson (ADE)</cp:lastModifiedBy>
  <cp:revision>3</cp:revision>
  <dcterms:created xsi:type="dcterms:W3CDTF">2019-09-05T15:59:00Z</dcterms:created>
  <dcterms:modified xsi:type="dcterms:W3CDTF">2019-09-05T16:01:00Z</dcterms:modified>
</cp:coreProperties>
</file>