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154" w:rsidRDefault="00AA6154">
      <w:pPr>
        <w:rPr>
          <w:sz w:val="20"/>
        </w:rPr>
      </w:pPr>
    </w:p>
    <w:p w:rsidR="00AA6154" w:rsidRDefault="00AA6154">
      <w:pPr>
        <w:rPr>
          <w:sz w:val="20"/>
        </w:rPr>
      </w:pPr>
    </w:p>
    <w:p w:rsidR="00AA6154" w:rsidRDefault="00AA6154">
      <w:pPr>
        <w:rPr>
          <w:sz w:val="20"/>
        </w:rPr>
      </w:pPr>
    </w:p>
    <w:p w:rsidR="00AA6154" w:rsidRDefault="00AA6154">
      <w:pPr>
        <w:spacing w:before="2" w:after="1"/>
        <w:rPr>
          <w:sz w:val="19"/>
        </w:rPr>
      </w:pPr>
    </w:p>
    <w:tbl>
      <w:tblPr>
        <w:tblW w:w="0" w:type="auto"/>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60"/>
        <w:gridCol w:w="6826"/>
      </w:tblGrid>
      <w:tr w:rsidR="00AA6154">
        <w:trPr>
          <w:trHeight w:hRule="exact" w:val="769"/>
        </w:trPr>
        <w:tc>
          <w:tcPr>
            <w:tcW w:w="2760" w:type="dxa"/>
          </w:tcPr>
          <w:p w:rsidR="00AA6154" w:rsidRDefault="00AA6154">
            <w:pPr>
              <w:pStyle w:val="TableParagraph"/>
              <w:ind w:left="0"/>
            </w:pPr>
          </w:p>
          <w:p w:rsidR="00AA6154" w:rsidRDefault="00F8542F">
            <w:pPr>
              <w:pStyle w:val="TableParagraph"/>
              <w:ind w:left="148" w:right="148"/>
              <w:jc w:val="center"/>
              <w:rPr>
                <w:b/>
              </w:rPr>
            </w:pPr>
            <w:r>
              <w:rPr>
                <w:b/>
              </w:rPr>
              <w:t>Lesson Title:</w:t>
            </w:r>
          </w:p>
        </w:tc>
        <w:tc>
          <w:tcPr>
            <w:tcW w:w="6826" w:type="dxa"/>
            <w:shd w:val="clear" w:color="auto" w:fill="EFEFEF"/>
          </w:tcPr>
          <w:p w:rsidR="00AA6154" w:rsidRDefault="00AA6154">
            <w:pPr>
              <w:pStyle w:val="TableParagraph"/>
              <w:ind w:left="0"/>
            </w:pPr>
          </w:p>
          <w:p w:rsidR="00AA6154" w:rsidRPr="00C108CE" w:rsidRDefault="00F8542F">
            <w:pPr>
              <w:pStyle w:val="TableParagraph"/>
              <w:rPr>
                <w:b/>
                <w:sz w:val="28"/>
                <w:szCs w:val="28"/>
              </w:rPr>
            </w:pPr>
            <w:r w:rsidRPr="00C108CE">
              <w:rPr>
                <w:b/>
                <w:sz w:val="28"/>
                <w:szCs w:val="28"/>
              </w:rPr>
              <w:t>What Photographs Can Tell Us</w:t>
            </w:r>
          </w:p>
        </w:tc>
      </w:tr>
      <w:tr w:rsidR="00AA6154">
        <w:trPr>
          <w:trHeight w:hRule="exact" w:val="515"/>
        </w:trPr>
        <w:tc>
          <w:tcPr>
            <w:tcW w:w="2760" w:type="dxa"/>
          </w:tcPr>
          <w:p w:rsidR="00AA6154" w:rsidRDefault="00F8542F">
            <w:pPr>
              <w:pStyle w:val="TableParagraph"/>
              <w:ind w:left="602" w:right="582" w:firstLine="21"/>
              <w:rPr>
                <w:b/>
              </w:rPr>
            </w:pPr>
            <w:r>
              <w:rPr>
                <w:b/>
              </w:rPr>
              <w:t>Estimated Time (Class Period/s):</w:t>
            </w:r>
          </w:p>
        </w:tc>
        <w:tc>
          <w:tcPr>
            <w:tcW w:w="6826" w:type="dxa"/>
            <w:shd w:val="clear" w:color="auto" w:fill="F2F2F2"/>
          </w:tcPr>
          <w:p w:rsidR="00AA6154" w:rsidRDefault="00F8542F">
            <w:pPr>
              <w:pStyle w:val="TableParagraph"/>
              <w:spacing w:line="248" w:lineRule="exact"/>
            </w:pPr>
            <w:r>
              <w:t>1 - 40 minute class period</w:t>
            </w:r>
          </w:p>
        </w:tc>
      </w:tr>
      <w:tr w:rsidR="00AA6154">
        <w:trPr>
          <w:trHeight w:hRule="exact" w:val="516"/>
        </w:trPr>
        <w:tc>
          <w:tcPr>
            <w:tcW w:w="2760" w:type="dxa"/>
          </w:tcPr>
          <w:p w:rsidR="00AA6154" w:rsidRDefault="00F8542F">
            <w:pPr>
              <w:pStyle w:val="TableParagraph"/>
              <w:spacing w:before="126"/>
              <w:ind w:left="149" w:right="148"/>
              <w:jc w:val="center"/>
              <w:rPr>
                <w:b/>
              </w:rPr>
            </w:pPr>
            <w:r>
              <w:rPr>
                <w:b/>
              </w:rPr>
              <w:t>Grade Level(s):</w:t>
            </w:r>
          </w:p>
        </w:tc>
        <w:tc>
          <w:tcPr>
            <w:tcW w:w="6826" w:type="dxa"/>
            <w:shd w:val="clear" w:color="auto" w:fill="F2F2F2"/>
          </w:tcPr>
          <w:p w:rsidR="00AA6154" w:rsidRDefault="00F8542F">
            <w:pPr>
              <w:pStyle w:val="TableParagraph"/>
              <w:spacing w:line="247" w:lineRule="exact"/>
            </w:pPr>
            <w:r>
              <w:t>Grades 7 - 12</w:t>
            </w:r>
          </w:p>
        </w:tc>
      </w:tr>
      <w:tr w:rsidR="00AA6154" w:rsidTr="008234E8">
        <w:trPr>
          <w:trHeight w:hRule="exact" w:val="7293"/>
        </w:trPr>
        <w:tc>
          <w:tcPr>
            <w:tcW w:w="2760" w:type="dxa"/>
          </w:tcPr>
          <w:p w:rsidR="00AA6154" w:rsidRDefault="00AA6154">
            <w:pPr>
              <w:pStyle w:val="TableParagraph"/>
              <w:ind w:left="0"/>
              <w:rPr>
                <w:sz w:val="24"/>
              </w:rPr>
            </w:pPr>
          </w:p>
          <w:p w:rsidR="00AA6154" w:rsidRDefault="00AA6154">
            <w:pPr>
              <w:pStyle w:val="TableParagraph"/>
              <w:ind w:left="0"/>
              <w:rPr>
                <w:sz w:val="24"/>
              </w:rPr>
            </w:pPr>
          </w:p>
          <w:p w:rsidR="00AA6154" w:rsidRDefault="00AA6154">
            <w:pPr>
              <w:pStyle w:val="TableParagraph"/>
              <w:ind w:left="0"/>
              <w:rPr>
                <w:sz w:val="24"/>
              </w:rPr>
            </w:pPr>
          </w:p>
          <w:p w:rsidR="00AA6154" w:rsidRDefault="00AA6154">
            <w:pPr>
              <w:pStyle w:val="TableParagraph"/>
              <w:ind w:left="0"/>
              <w:rPr>
                <w:sz w:val="24"/>
              </w:rPr>
            </w:pPr>
          </w:p>
          <w:p w:rsidR="00AA6154" w:rsidRDefault="00AA6154">
            <w:pPr>
              <w:pStyle w:val="TableParagraph"/>
              <w:ind w:left="0"/>
              <w:rPr>
                <w:sz w:val="24"/>
              </w:rPr>
            </w:pPr>
          </w:p>
          <w:p w:rsidR="00AA6154" w:rsidRDefault="00AA6154">
            <w:pPr>
              <w:pStyle w:val="TableParagraph"/>
              <w:ind w:left="0"/>
              <w:rPr>
                <w:sz w:val="24"/>
              </w:rPr>
            </w:pPr>
          </w:p>
          <w:p w:rsidR="00AA6154" w:rsidRDefault="00AA6154">
            <w:pPr>
              <w:pStyle w:val="TableParagraph"/>
              <w:ind w:left="0"/>
              <w:rPr>
                <w:sz w:val="24"/>
              </w:rPr>
            </w:pPr>
          </w:p>
          <w:p w:rsidR="00AA6154" w:rsidRDefault="00AA6154">
            <w:pPr>
              <w:pStyle w:val="TableParagraph"/>
              <w:ind w:left="0"/>
              <w:rPr>
                <w:sz w:val="24"/>
              </w:rPr>
            </w:pPr>
          </w:p>
          <w:p w:rsidR="00AA6154" w:rsidRDefault="00F8542F">
            <w:pPr>
              <w:pStyle w:val="TableParagraph"/>
              <w:spacing w:before="195"/>
              <w:ind w:left="147" w:right="148"/>
              <w:jc w:val="center"/>
              <w:rPr>
                <w:b/>
              </w:rPr>
            </w:pPr>
            <w:r>
              <w:rPr>
                <w:b/>
              </w:rPr>
              <w:t>State Standards:</w:t>
            </w:r>
          </w:p>
        </w:tc>
        <w:tc>
          <w:tcPr>
            <w:tcW w:w="6826" w:type="dxa"/>
            <w:shd w:val="clear" w:color="auto" w:fill="F2F2F2"/>
          </w:tcPr>
          <w:p w:rsidR="00AA6154" w:rsidRDefault="00F8542F">
            <w:pPr>
              <w:pStyle w:val="TableParagraph"/>
              <w:spacing w:line="250" w:lineRule="exact"/>
              <w:rPr>
                <w:b/>
              </w:rPr>
            </w:pPr>
            <w:r>
              <w:rPr>
                <w:b/>
              </w:rPr>
              <w:t>Social Studies</w:t>
            </w:r>
          </w:p>
          <w:p w:rsidR="008234E8" w:rsidRDefault="008234E8" w:rsidP="008234E8">
            <w:pPr>
              <w:pStyle w:val="TableParagraph"/>
              <w:tabs>
                <w:tab w:val="left" w:pos="332"/>
              </w:tabs>
              <w:spacing w:before="3"/>
              <w:ind w:right="193"/>
              <w:rPr>
                <w:b/>
                <w:i/>
                <w:u w:val="single"/>
              </w:rPr>
            </w:pPr>
            <w:r>
              <w:rPr>
                <w:b/>
                <w:i/>
                <w:u w:val="single"/>
              </w:rPr>
              <w:t>Seventh Grade</w:t>
            </w:r>
          </w:p>
          <w:p w:rsidR="008234E8" w:rsidRDefault="008234E8" w:rsidP="008234E8">
            <w:r>
              <w:rPr>
                <w:b/>
              </w:rPr>
              <w:t>HS.8.7.1:</w:t>
            </w:r>
            <w:r>
              <w:t xml:space="preserve"> Examine physical and human characteristics </w:t>
            </w:r>
            <w:r w:rsidRPr="00055EE1">
              <w:t>that</w:t>
            </w:r>
            <w:r>
              <w:t xml:space="preserve"> influence the division and control of Earth’s surface</w:t>
            </w:r>
          </w:p>
          <w:p w:rsidR="008234E8" w:rsidRDefault="008234E8" w:rsidP="008234E8">
            <w:r>
              <w:t xml:space="preserve">(e.g., resources, land use, ethnicity, national identities) </w:t>
            </w:r>
          </w:p>
          <w:p w:rsidR="008234E8" w:rsidRDefault="008234E8" w:rsidP="008234E8">
            <w:r w:rsidRPr="008234E8">
              <w:rPr>
                <w:b/>
              </w:rPr>
              <w:t>HS.8.7.2</w:t>
            </w:r>
            <w:r>
              <w:t xml:space="preserve">: Explain </w:t>
            </w:r>
            <w:r w:rsidRPr="00055EE1">
              <w:t xml:space="preserve">levels of cooperation among people in various </w:t>
            </w:r>
            <w:r w:rsidRPr="00482661">
              <w:rPr>
                <w:i/>
              </w:rPr>
              <w:t>places</w:t>
            </w:r>
            <w:r w:rsidRPr="00055EE1">
              <w:t xml:space="preserve"> and </w:t>
            </w:r>
            <w:r w:rsidRPr="00482661">
              <w:rPr>
                <w:i/>
              </w:rPr>
              <w:t>regions</w:t>
            </w:r>
            <w:r w:rsidRPr="00055EE1">
              <w:t xml:space="preserve"> </w:t>
            </w:r>
            <w:r>
              <w:t>who solve human and environmental issues</w:t>
            </w:r>
          </w:p>
          <w:p w:rsidR="008234E8" w:rsidRDefault="008234E8" w:rsidP="008234E8">
            <w:pPr>
              <w:pStyle w:val="TableParagraph"/>
              <w:tabs>
                <w:tab w:val="left" w:pos="332"/>
              </w:tabs>
              <w:spacing w:before="3"/>
              <w:ind w:left="0" w:right="193"/>
            </w:pPr>
            <w:r>
              <w:t xml:space="preserve"> </w:t>
            </w:r>
          </w:p>
          <w:p w:rsidR="008234E8" w:rsidRDefault="008234E8" w:rsidP="008234E8">
            <w:pPr>
              <w:pStyle w:val="TableParagraph"/>
              <w:tabs>
                <w:tab w:val="left" w:pos="332"/>
              </w:tabs>
              <w:spacing w:before="3"/>
              <w:ind w:left="0" w:right="193"/>
              <w:rPr>
                <w:b/>
                <w:i/>
                <w:u w:val="single"/>
              </w:rPr>
            </w:pPr>
            <w:r>
              <w:rPr>
                <w:b/>
                <w:i/>
                <w:u w:val="single"/>
              </w:rPr>
              <w:t>Eighth Grade</w:t>
            </w:r>
          </w:p>
          <w:p w:rsidR="008234E8" w:rsidRDefault="008234E8" w:rsidP="008234E8">
            <w:r w:rsidRPr="008234E8">
              <w:rPr>
                <w:b/>
              </w:rPr>
              <w:t>Era6.3.8.2</w:t>
            </w:r>
            <w:r>
              <w:t xml:space="preserve">: Examine the effects of immigration after 1870 </w:t>
            </w:r>
          </w:p>
          <w:p w:rsidR="008234E8" w:rsidRDefault="008234E8" w:rsidP="008234E8">
            <w:r>
              <w:t xml:space="preserve">(e.g., </w:t>
            </w:r>
            <w:r w:rsidRPr="009D5EF7">
              <w:t xml:space="preserve">social patterns, </w:t>
            </w:r>
            <w:r>
              <w:t>national unity, cultural diversity, conflicts)</w:t>
            </w:r>
          </w:p>
          <w:p w:rsidR="008234E8" w:rsidRDefault="008234E8" w:rsidP="008234E8">
            <w:r w:rsidRPr="008234E8">
              <w:rPr>
                <w:b/>
              </w:rPr>
              <w:t>Era6.3.8.3</w:t>
            </w:r>
            <w:r>
              <w:t>:</w:t>
            </w:r>
            <w:r w:rsidRPr="00DA39C9">
              <w:t xml:space="preserve"> Analyze the historical significance of individuals</w:t>
            </w:r>
            <w:r>
              <w:t>, groups, and events</w:t>
            </w:r>
            <w:r w:rsidRPr="00DF26D5">
              <w:t xml:space="preserve"> </w:t>
            </w:r>
          </w:p>
          <w:p w:rsidR="00AA6154" w:rsidRDefault="00AA6154" w:rsidP="008234E8">
            <w:pPr>
              <w:pStyle w:val="TableParagraph"/>
              <w:tabs>
                <w:tab w:val="left" w:pos="332"/>
              </w:tabs>
              <w:spacing w:before="3"/>
              <w:ind w:left="0" w:right="193"/>
            </w:pPr>
          </w:p>
          <w:p w:rsidR="008234E8" w:rsidRDefault="00F8542F" w:rsidP="008234E8">
            <w:pPr>
              <w:pStyle w:val="TableParagraph"/>
              <w:ind w:left="0" w:right="368"/>
              <w:rPr>
                <w:b/>
              </w:rPr>
            </w:pPr>
            <w:r w:rsidRPr="008234E8">
              <w:rPr>
                <w:b/>
                <w:i/>
                <w:u w:val="single"/>
              </w:rPr>
              <w:t>Arkansas History 7-8.</w:t>
            </w:r>
            <w:r>
              <w:rPr>
                <w:b/>
              </w:rPr>
              <w:t xml:space="preserve"> </w:t>
            </w:r>
          </w:p>
          <w:p w:rsidR="00AA6154" w:rsidRDefault="00F8542F" w:rsidP="008234E8">
            <w:pPr>
              <w:pStyle w:val="TableParagraph"/>
              <w:ind w:left="0" w:right="368"/>
            </w:pPr>
            <w:r w:rsidRPr="008234E8">
              <w:rPr>
                <w:b/>
              </w:rPr>
              <w:t>H.7.AH.7-8.8</w:t>
            </w:r>
            <w:r>
              <w:t xml:space="preserve"> Analyze social, economic, and political effects of the Civil Rights Movement on various regions in Arkansas from multiple perspectives.</w:t>
            </w:r>
          </w:p>
          <w:p w:rsidR="00AA6154" w:rsidRDefault="00F8542F">
            <w:pPr>
              <w:pStyle w:val="TableParagraph"/>
              <w:ind w:right="271"/>
            </w:pPr>
            <w:r>
              <w:t>**also consider high school courses “African-American History”, “Arkansas History”, “Civics”, “United States Government”, and “United States History Since 1890”</w:t>
            </w:r>
          </w:p>
          <w:p w:rsidR="008234E8" w:rsidRDefault="008234E8">
            <w:pPr>
              <w:pStyle w:val="TableParagraph"/>
              <w:ind w:right="271"/>
            </w:pPr>
          </w:p>
          <w:p w:rsidR="00AA6154" w:rsidRDefault="00F8542F">
            <w:pPr>
              <w:pStyle w:val="TableParagraph"/>
              <w:spacing w:before="6" w:line="250" w:lineRule="exact"/>
              <w:rPr>
                <w:b/>
              </w:rPr>
            </w:pPr>
            <w:r>
              <w:rPr>
                <w:b/>
              </w:rPr>
              <w:t>Library Media</w:t>
            </w:r>
          </w:p>
          <w:p w:rsidR="00AA6154" w:rsidRDefault="00F8542F">
            <w:pPr>
              <w:pStyle w:val="TableParagraph"/>
              <w:ind w:right="508"/>
            </w:pPr>
            <w:r>
              <w:rPr>
                <w:b/>
              </w:rPr>
              <w:t xml:space="preserve">K-12. </w:t>
            </w:r>
            <w:r>
              <w:t>Strand: Information Literacy, Content Standard 2. Students will apply critical thinking skills and organize information to obtain knowledge.</w:t>
            </w:r>
          </w:p>
          <w:p w:rsidR="00AA6154" w:rsidRDefault="00F8542F">
            <w:pPr>
              <w:pStyle w:val="TableParagraph"/>
              <w:spacing w:before="2"/>
              <w:ind w:right="184"/>
            </w:pPr>
            <w:r>
              <w:t>K-12. Strand: Personal Growth, Content Standard 8. Students will convey understanding of information and express ideas in a variety of formats.</w:t>
            </w:r>
          </w:p>
        </w:tc>
      </w:tr>
      <w:tr w:rsidR="00AA6154" w:rsidTr="008234E8">
        <w:trPr>
          <w:trHeight w:hRule="exact" w:val="1173"/>
        </w:trPr>
        <w:tc>
          <w:tcPr>
            <w:tcW w:w="2760" w:type="dxa"/>
          </w:tcPr>
          <w:p w:rsidR="00AA6154" w:rsidRDefault="00F8542F">
            <w:pPr>
              <w:pStyle w:val="TableParagraph"/>
              <w:spacing w:before="124"/>
              <w:ind w:left="148" w:right="148"/>
              <w:jc w:val="center"/>
              <w:rPr>
                <w:b/>
              </w:rPr>
            </w:pPr>
            <w:r>
              <w:rPr>
                <w:b/>
              </w:rPr>
              <w:t>Learning Objective(s):</w:t>
            </w:r>
          </w:p>
        </w:tc>
        <w:tc>
          <w:tcPr>
            <w:tcW w:w="6826" w:type="dxa"/>
            <w:shd w:val="clear" w:color="auto" w:fill="F2F2F2"/>
          </w:tcPr>
          <w:p w:rsidR="00AA6154" w:rsidRDefault="00F8542F">
            <w:pPr>
              <w:pStyle w:val="TableParagraph"/>
              <w:numPr>
                <w:ilvl w:val="0"/>
                <w:numId w:val="6"/>
              </w:numPr>
              <w:tabs>
                <w:tab w:val="left" w:pos="332"/>
              </w:tabs>
              <w:ind w:right="385" w:firstLine="0"/>
            </w:pPr>
            <w:r>
              <w:t>To view, analyze and interpret photographs dealing with the personal experiences of school</w:t>
            </w:r>
            <w:r>
              <w:rPr>
                <w:spacing w:val="-6"/>
              </w:rPr>
              <w:t xml:space="preserve"> </w:t>
            </w:r>
            <w:r>
              <w:t>integration.</w:t>
            </w:r>
          </w:p>
          <w:p w:rsidR="00AA6154" w:rsidRDefault="00F8542F">
            <w:pPr>
              <w:pStyle w:val="TableParagraph"/>
              <w:numPr>
                <w:ilvl w:val="0"/>
                <w:numId w:val="6"/>
              </w:numPr>
              <w:tabs>
                <w:tab w:val="left" w:pos="332"/>
              </w:tabs>
              <w:spacing w:before="4"/>
              <w:ind w:right="576" w:firstLine="0"/>
            </w:pPr>
            <w:r>
              <w:t>To use discussion of past experiences to start peer-to-peer</w:t>
            </w:r>
            <w:r>
              <w:rPr>
                <w:spacing w:val="-18"/>
              </w:rPr>
              <w:t xml:space="preserve"> </w:t>
            </w:r>
            <w:r>
              <w:t>dialogue about related current</w:t>
            </w:r>
            <w:r>
              <w:rPr>
                <w:spacing w:val="-5"/>
              </w:rPr>
              <w:t xml:space="preserve"> </w:t>
            </w:r>
            <w:r>
              <w:t>issues.</w:t>
            </w:r>
          </w:p>
        </w:tc>
      </w:tr>
      <w:tr w:rsidR="00AA6154">
        <w:trPr>
          <w:trHeight w:hRule="exact" w:val="791"/>
        </w:trPr>
        <w:tc>
          <w:tcPr>
            <w:tcW w:w="2760" w:type="dxa"/>
          </w:tcPr>
          <w:p w:rsidR="00AA6154" w:rsidRDefault="00AA6154">
            <w:pPr>
              <w:pStyle w:val="TableParagraph"/>
              <w:spacing w:before="9"/>
              <w:ind w:left="0"/>
            </w:pPr>
          </w:p>
          <w:p w:rsidR="00AA6154" w:rsidRDefault="00F8542F">
            <w:pPr>
              <w:pStyle w:val="TableParagraph"/>
              <w:ind w:left="149" w:right="148"/>
              <w:jc w:val="center"/>
              <w:rPr>
                <w:b/>
              </w:rPr>
            </w:pPr>
            <w:r>
              <w:rPr>
                <w:b/>
              </w:rPr>
              <w:t>Essential Question:</w:t>
            </w:r>
          </w:p>
        </w:tc>
        <w:tc>
          <w:tcPr>
            <w:tcW w:w="6826" w:type="dxa"/>
            <w:shd w:val="clear" w:color="auto" w:fill="EFEFEF"/>
          </w:tcPr>
          <w:p w:rsidR="00AA6154" w:rsidRDefault="00F8542F">
            <w:pPr>
              <w:pStyle w:val="TableParagraph"/>
              <w:spacing w:line="242" w:lineRule="auto"/>
              <w:ind w:right="142"/>
            </w:pPr>
            <w:r>
              <w:t>Why did some Arkansas cities seem capable of dealing positively with the challenges of integrating their school district while others did not?</w:t>
            </w:r>
          </w:p>
        </w:tc>
      </w:tr>
      <w:tr w:rsidR="00AA6154">
        <w:trPr>
          <w:trHeight w:hRule="exact" w:val="1528"/>
        </w:trPr>
        <w:tc>
          <w:tcPr>
            <w:tcW w:w="2760" w:type="dxa"/>
          </w:tcPr>
          <w:p w:rsidR="00AA6154" w:rsidRDefault="00AA6154">
            <w:pPr>
              <w:pStyle w:val="TableParagraph"/>
              <w:ind w:left="0"/>
              <w:rPr>
                <w:sz w:val="24"/>
              </w:rPr>
            </w:pPr>
          </w:p>
          <w:p w:rsidR="00AA6154" w:rsidRDefault="00AA6154">
            <w:pPr>
              <w:pStyle w:val="TableParagraph"/>
              <w:spacing w:before="9"/>
              <w:ind w:left="0"/>
              <w:rPr>
                <w:sz w:val="19"/>
              </w:rPr>
            </w:pPr>
          </w:p>
          <w:p w:rsidR="00AA6154" w:rsidRDefault="00344EF5" w:rsidP="00344EF5">
            <w:pPr>
              <w:pStyle w:val="TableParagraph"/>
              <w:ind w:left="201" w:right="183"/>
              <w:rPr>
                <w:b/>
              </w:rPr>
            </w:pPr>
            <w:r>
              <w:rPr>
                <w:b/>
              </w:rPr>
              <w:t>Materials and Resources:</w:t>
            </w:r>
          </w:p>
        </w:tc>
        <w:tc>
          <w:tcPr>
            <w:tcW w:w="6826" w:type="dxa"/>
            <w:shd w:val="clear" w:color="auto" w:fill="EFEFEF"/>
          </w:tcPr>
          <w:p w:rsidR="00AA6154" w:rsidRDefault="00F8542F">
            <w:pPr>
              <w:pStyle w:val="TableParagraph"/>
              <w:numPr>
                <w:ilvl w:val="0"/>
                <w:numId w:val="5"/>
              </w:numPr>
              <w:tabs>
                <w:tab w:val="left" w:pos="332"/>
              </w:tabs>
              <w:ind w:right="402" w:firstLine="0"/>
              <w:jc w:val="both"/>
            </w:pPr>
            <w:r>
              <w:t>National Park Service Photo Little Rock Nine Leaving School Under US Army escort (2 versions – one with photo caption and link to photo and one with the photo</w:t>
            </w:r>
            <w:r>
              <w:rPr>
                <w:spacing w:val="-9"/>
              </w:rPr>
              <w:t xml:space="preserve"> </w:t>
            </w:r>
            <w:r>
              <w:t>only)</w:t>
            </w:r>
          </w:p>
          <w:p w:rsidR="00AA6154" w:rsidRDefault="00F8542F">
            <w:pPr>
              <w:pStyle w:val="TableParagraph"/>
              <w:numPr>
                <w:ilvl w:val="0"/>
                <w:numId w:val="5"/>
              </w:numPr>
              <w:tabs>
                <w:tab w:val="left" w:pos="332"/>
              </w:tabs>
              <w:spacing w:before="6"/>
              <w:ind w:right="216" w:firstLine="0"/>
            </w:pPr>
            <w:r>
              <w:t>AP Photo Integration in Fayetteville, Arkansas escort (2 versions – one with photo caption and link to photo and one with the photo</w:t>
            </w:r>
            <w:r>
              <w:rPr>
                <w:spacing w:val="-12"/>
              </w:rPr>
              <w:t xml:space="preserve"> </w:t>
            </w:r>
            <w:r>
              <w:t>only)</w:t>
            </w:r>
          </w:p>
        </w:tc>
      </w:tr>
      <w:tr w:rsidR="00AA6154" w:rsidTr="008234E8">
        <w:trPr>
          <w:trHeight w:hRule="exact" w:val="1353"/>
        </w:trPr>
        <w:tc>
          <w:tcPr>
            <w:tcW w:w="2760" w:type="dxa"/>
          </w:tcPr>
          <w:p w:rsidR="00AA6154" w:rsidRDefault="00AA6154">
            <w:pPr>
              <w:pStyle w:val="TableParagraph"/>
              <w:ind w:left="0"/>
            </w:pPr>
          </w:p>
          <w:p w:rsidR="00AA6154" w:rsidRDefault="00F8542F">
            <w:pPr>
              <w:pStyle w:val="TableParagraph"/>
              <w:ind w:left="149" w:right="147"/>
              <w:jc w:val="center"/>
              <w:rPr>
                <w:b/>
              </w:rPr>
            </w:pPr>
            <w:r>
              <w:rPr>
                <w:b/>
              </w:rPr>
              <w:t>Additional Resources and Materials Used (i.e. graphic organizer, handouts, etc.):</w:t>
            </w:r>
          </w:p>
        </w:tc>
        <w:tc>
          <w:tcPr>
            <w:tcW w:w="6826" w:type="dxa"/>
            <w:shd w:val="clear" w:color="auto" w:fill="EFEFEF"/>
          </w:tcPr>
          <w:p w:rsidR="00AA6154" w:rsidRDefault="00F12073">
            <w:pPr>
              <w:pStyle w:val="TableParagraph"/>
              <w:numPr>
                <w:ilvl w:val="0"/>
                <w:numId w:val="4"/>
              </w:numPr>
              <w:tabs>
                <w:tab w:val="left" w:pos="332"/>
              </w:tabs>
              <w:spacing w:line="242" w:lineRule="auto"/>
              <w:ind w:right="812" w:firstLine="0"/>
            </w:pPr>
            <w:hyperlink r:id="rId7" w:history="1">
              <w:r w:rsidR="00F8542F" w:rsidRPr="00F12073">
                <w:rPr>
                  <w:rStyle w:val="Hyperlink"/>
                </w:rPr>
                <w:t>Teacher’s guide to analyzing Photographs and Prints</w:t>
              </w:r>
            </w:hyperlink>
            <w:bookmarkStart w:id="0" w:name="_GoBack"/>
            <w:bookmarkEnd w:id="0"/>
            <w:r w:rsidR="00F8542F">
              <w:t xml:space="preserve"> (Library of Congress)</w:t>
            </w:r>
          </w:p>
          <w:p w:rsidR="00AA6154" w:rsidRDefault="00F8542F">
            <w:pPr>
              <w:pStyle w:val="TableParagraph"/>
              <w:numPr>
                <w:ilvl w:val="0"/>
                <w:numId w:val="4"/>
              </w:numPr>
              <w:tabs>
                <w:tab w:val="left" w:pos="332"/>
              </w:tabs>
              <w:spacing w:before="6" w:line="249" w:lineRule="exact"/>
              <w:ind w:left="331"/>
            </w:pPr>
            <w:r>
              <w:t>Power Pair Activity for Transcribed Oral</w:t>
            </w:r>
            <w:r>
              <w:rPr>
                <w:spacing w:val="-11"/>
              </w:rPr>
              <w:t xml:space="preserve"> </w:t>
            </w:r>
            <w:r>
              <w:t>Histories</w:t>
            </w:r>
            <w:r w:rsidR="00C108CE">
              <w:t xml:space="preserve"> </w:t>
            </w:r>
          </w:p>
          <w:p w:rsidR="00AA6154" w:rsidRDefault="00F8542F">
            <w:pPr>
              <w:pStyle w:val="TableParagraph"/>
              <w:numPr>
                <w:ilvl w:val="0"/>
                <w:numId w:val="4"/>
              </w:numPr>
              <w:tabs>
                <w:tab w:val="left" w:pos="332"/>
              </w:tabs>
              <w:spacing w:line="252" w:lineRule="exact"/>
              <w:ind w:left="331"/>
            </w:pPr>
            <w:r>
              <w:t>Sticky notes, highlighters, pens,</w:t>
            </w:r>
            <w:r>
              <w:rPr>
                <w:spacing w:val="-9"/>
              </w:rPr>
              <w:t xml:space="preserve"> </w:t>
            </w:r>
            <w:r>
              <w:t>pencils</w:t>
            </w:r>
          </w:p>
        </w:tc>
      </w:tr>
    </w:tbl>
    <w:p w:rsidR="00AA6154" w:rsidRDefault="00AA6154">
      <w:pPr>
        <w:spacing w:line="252" w:lineRule="exact"/>
        <w:sectPr w:rsidR="00AA6154">
          <w:headerReference w:type="default" r:id="rId8"/>
          <w:type w:val="continuous"/>
          <w:pgSz w:w="12240" w:h="15840"/>
          <w:pgMar w:top="1420" w:right="1200" w:bottom="280" w:left="1220" w:header="751" w:footer="720" w:gutter="0"/>
          <w:cols w:space="720"/>
        </w:sectPr>
      </w:pPr>
    </w:p>
    <w:p w:rsidR="00AA6154" w:rsidRDefault="00AA6154">
      <w:pPr>
        <w:rPr>
          <w:sz w:val="20"/>
        </w:rPr>
      </w:pPr>
    </w:p>
    <w:p w:rsidR="00AA6154" w:rsidRDefault="00AA6154">
      <w:pPr>
        <w:spacing w:before="6" w:after="1"/>
        <w:rPr>
          <w:sz w:val="16"/>
        </w:rPr>
      </w:pPr>
    </w:p>
    <w:tbl>
      <w:tblPr>
        <w:tblW w:w="0" w:type="auto"/>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60"/>
        <w:gridCol w:w="6826"/>
      </w:tblGrid>
      <w:tr w:rsidR="00AA6154">
        <w:trPr>
          <w:trHeight w:hRule="exact" w:val="8420"/>
        </w:trPr>
        <w:tc>
          <w:tcPr>
            <w:tcW w:w="2760" w:type="dxa"/>
          </w:tcPr>
          <w:p w:rsidR="00AA6154" w:rsidRDefault="00AA6154">
            <w:pPr>
              <w:pStyle w:val="TableParagraph"/>
              <w:spacing w:before="10"/>
              <w:ind w:left="0"/>
              <w:rPr>
                <w:sz w:val="21"/>
              </w:rPr>
            </w:pPr>
          </w:p>
          <w:p w:rsidR="00AA6154" w:rsidRDefault="00F8542F">
            <w:pPr>
              <w:pStyle w:val="TableParagraph"/>
              <w:spacing w:line="252" w:lineRule="exact"/>
              <w:ind w:left="148" w:right="148"/>
              <w:jc w:val="center"/>
              <w:rPr>
                <w:b/>
              </w:rPr>
            </w:pPr>
            <w:r>
              <w:rPr>
                <w:b/>
              </w:rPr>
              <w:t>Lesson Plan Details</w:t>
            </w:r>
          </w:p>
          <w:p w:rsidR="00AA6154" w:rsidRDefault="00F8542F">
            <w:pPr>
              <w:pStyle w:val="TableParagraph"/>
              <w:spacing w:line="252" w:lineRule="exact"/>
              <w:ind w:left="148" w:right="148"/>
              <w:jc w:val="center"/>
              <w:rPr>
                <w:b/>
              </w:rPr>
            </w:pPr>
            <w:r>
              <w:rPr>
                <w:b/>
                <w:i/>
                <w:sz w:val="20"/>
              </w:rPr>
              <w:t>(Substitute Teacher Proof)</w:t>
            </w:r>
            <w:r>
              <w:rPr>
                <w:b/>
              </w:rPr>
              <w:t>:</w:t>
            </w:r>
          </w:p>
        </w:tc>
        <w:tc>
          <w:tcPr>
            <w:tcW w:w="6826" w:type="dxa"/>
            <w:shd w:val="clear" w:color="auto" w:fill="EFEFEF"/>
          </w:tcPr>
          <w:p w:rsidR="00AA6154" w:rsidRDefault="00F8542F">
            <w:pPr>
              <w:pStyle w:val="TableParagraph"/>
              <w:ind w:right="155"/>
            </w:pPr>
            <w:r>
              <w:t>Class divides into groups of 4-5 participants. Each student is given a copy of Little Rock Nine photo.  Using the following steps in the activity below, students</w:t>
            </w:r>
            <w:r>
              <w:rPr>
                <w:spacing w:val="-4"/>
              </w:rPr>
              <w:t xml:space="preserve"> </w:t>
            </w:r>
            <w:r>
              <w:t>will:</w:t>
            </w:r>
          </w:p>
          <w:p w:rsidR="00AA6154" w:rsidRDefault="00F8542F">
            <w:pPr>
              <w:pStyle w:val="TableParagraph"/>
              <w:numPr>
                <w:ilvl w:val="0"/>
                <w:numId w:val="3"/>
              </w:numPr>
              <w:tabs>
                <w:tab w:val="left" w:pos="1191"/>
              </w:tabs>
              <w:spacing w:before="6"/>
              <w:ind w:right="202"/>
            </w:pPr>
            <w:r>
              <w:t xml:space="preserve">Look at the photograph </w:t>
            </w:r>
            <w:r>
              <w:rPr>
                <w:b/>
              </w:rPr>
              <w:t xml:space="preserve">silently </w:t>
            </w:r>
            <w:r>
              <w:t>and circle or highlight details that stand out.</w:t>
            </w:r>
          </w:p>
          <w:p w:rsidR="00AA6154" w:rsidRDefault="00F8542F">
            <w:pPr>
              <w:pStyle w:val="TableParagraph"/>
              <w:numPr>
                <w:ilvl w:val="0"/>
                <w:numId w:val="3"/>
              </w:numPr>
              <w:tabs>
                <w:tab w:val="left" w:pos="1191"/>
              </w:tabs>
              <w:spacing w:before="1" w:line="252" w:lineRule="exact"/>
              <w:rPr>
                <w:b/>
              </w:rPr>
            </w:pPr>
            <w:r>
              <w:t xml:space="preserve">Take turns pointing out those details </w:t>
            </w:r>
            <w:r>
              <w:rPr>
                <w:b/>
              </w:rPr>
              <w:t>without</w:t>
            </w:r>
            <w:r>
              <w:rPr>
                <w:b/>
                <w:spacing w:val="-15"/>
              </w:rPr>
              <w:t xml:space="preserve"> </w:t>
            </w:r>
            <w:r>
              <w:rPr>
                <w:b/>
              </w:rPr>
              <w:t>comment.</w:t>
            </w:r>
          </w:p>
          <w:p w:rsidR="00AA6154" w:rsidRDefault="00F8542F">
            <w:pPr>
              <w:pStyle w:val="TableParagraph"/>
              <w:numPr>
                <w:ilvl w:val="0"/>
                <w:numId w:val="3"/>
              </w:numPr>
              <w:tabs>
                <w:tab w:val="left" w:pos="1191"/>
              </w:tabs>
              <w:ind w:right="165"/>
            </w:pPr>
            <w:r>
              <w:t>Next, take turns sharing personal reactions to what they see in the</w:t>
            </w:r>
            <w:r>
              <w:rPr>
                <w:spacing w:val="-3"/>
              </w:rPr>
              <w:t xml:space="preserve"> </w:t>
            </w:r>
            <w:r>
              <w:t>photograph.</w:t>
            </w:r>
          </w:p>
          <w:p w:rsidR="00AA6154" w:rsidRDefault="00AA6154">
            <w:pPr>
              <w:pStyle w:val="TableParagraph"/>
              <w:ind w:left="0"/>
            </w:pPr>
          </w:p>
          <w:p w:rsidR="00AA6154" w:rsidRDefault="00F8542F">
            <w:pPr>
              <w:pStyle w:val="TableParagraph"/>
              <w:spacing w:before="1"/>
              <w:ind w:right="802"/>
            </w:pPr>
            <w:r>
              <w:t>Hand out copies of the photo of Integration Fayetteville, Arkansas. Repeat the same steps with the second photo.</w:t>
            </w:r>
          </w:p>
          <w:p w:rsidR="00AA6154" w:rsidRDefault="00F8542F">
            <w:pPr>
              <w:pStyle w:val="TableParagraph"/>
              <w:numPr>
                <w:ilvl w:val="0"/>
                <w:numId w:val="3"/>
              </w:numPr>
              <w:tabs>
                <w:tab w:val="left" w:pos="1191"/>
              </w:tabs>
              <w:ind w:right="202"/>
            </w:pPr>
            <w:r>
              <w:t xml:space="preserve">Look at the photograph </w:t>
            </w:r>
            <w:r>
              <w:rPr>
                <w:b/>
              </w:rPr>
              <w:t xml:space="preserve">silently </w:t>
            </w:r>
            <w:r>
              <w:t>and circle or highlight details that stand out.</w:t>
            </w:r>
          </w:p>
          <w:p w:rsidR="00AA6154" w:rsidRDefault="00F8542F">
            <w:pPr>
              <w:pStyle w:val="TableParagraph"/>
              <w:numPr>
                <w:ilvl w:val="0"/>
                <w:numId w:val="3"/>
              </w:numPr>
              <w:tabs>
                <w:tab w:val="left" w:pos="1191"/>
              </w:tabs>
              <w:spacing w:before="2" w:line="252" w:lineRule="exact"/>
              <w:rPr>
                <w:b/>
              </w:rPr>
            </w:pPr>
            <w:r>
              <w:t xml:space="preserve">Take turns pointing out those details </w:t>
            </w:r>
            <w:r>
              <w:rPr>
                <w:b/>
              </w:rPr>
              <w:t>without</w:t>
            </w:r>
            <w:r>
              <w:rPr>
                <w:b/>
                <w:spacing w:val="-15"/>
              </w:rPr>
              <w:t xml:space="preserve"> </w:t>
            </w:r>
            <w:r>
              <w:rPr>
                <w:b/>
              </w:rPr>
              <w:t>comment.</w:t>
            </w:r>
          </w:p>
          <w:p w:rsidR="00AA6154" w:rsidRDefault="00F8542F">
            <w:pPr>
              <w:pStyle w:val="TableParagraph"/>
              <w:numPr>
                <w:ilvl w:val="0"/>
                <w:numId w:val="3"/>
              </w:numPr>
              <w:tabs>
                <w:tab w:val="left" w:pos="1191"/>
              </w:tabs>
              <w:ind w:right="165"/>
            </w:pPr>
            <w:r>
              <w:t>Next, take turns sharing personal reactions to what they see in the</w:t>
            </w:r>
            <w:r>
              <w:rPr>
                <w:spacing w:val="-3"/>
              </w:rPr>
              <w:t xml:space="preserve"> </w:t>
            </w:r>
            <w:r>
              <w:t>photograph.</w:t>
            </w:r>
          </w:p>
          <w:p w:rsidR="00AA6154" w:rsidRDefault="00AA6154">
            <w:pPr>
              <w:pStyle w:val="TableParagraph"/>
              <w:spacing w:before="10"/>
              <w:ind w:left="0"/>
              <w:rPr>
                <w:sz w:val="21"/>
              </w:rPr>
            </w:pPr>
          </w:p>
          <w:p w:rsidR="00AA6154" w:rsidRDefault="00F8542F">
            <w:pPr>
              <w:pStyle w:val="TableParagraph"/>
              <w:ind w:right="271"/>
            </w:pPr>
            <w:r>
              <w:t>Ask students to explore how the story in the second photo affects their understanding of the first photo. Compare and contrast the point of view or differences in reactions of the persons in the photos.</w:t>
            </w:r>
          </w:p>
          <w:p w:rsidR="00AA6154" w:rsidRDefault="00AA6154">
            <w:pPr>
              <w:pStyle w:val="TableParagraph"/>
              <w:ind w:left="0"/>
            </w:pPr>
          </w:p>
          <w:p w:rsidR="00AA6154" w:rsidRDefault="00F8542F">
            <w:pPr>
              <w:pStyle w:val="TableParagraph"/>
            </w:pPr>
            <w:r>
              <w:t>End the discussion with questions for further reflection and study. Use sticky notes to write:</w:t>
            </w:r>
          </w:p>
          <w:p w:rsidR="00AA6154" w:rsidRDefault="00F8542F">
            <w:pPr>
              <w:pStyle w:val="TableParagraph"/>
              <w:numPr>
                <w:ilvl w:val="0"/>
                <w:numId w:val="2"/>
              </w:numPr>
              <w:tabs>
                <w:tab w:val="left" w:pos="830"/>
                <w:tab w:val="left" w:pos="831"/>
              </w:tabs>
              <w:spacing w:line="269" w:lineRule="exact"/>
              <w:ind w:hanging="360"/>
            </w:pPr>
            <w:r>
              <w:t>Questions for the persons in the two</w:t>
            </w:r>
            <w:r>
              <w:rPr>
                <w:spacing w:val="-6"/>
              </w:rPr>
              <w:t xml:space="preserve"> </w:t>
            </w:r>
            <w:r>
              <w:t>photos,</w:t>
            </w:r>
          </w:p>
          <w:p w:rsidR="00AA6154" w:rsidRDefault="00F8542F">
            <w:pPr>
              <w:pStyle w:val="TableParagraph"/>
              <w:numPr>
                <w:ilvl w:val="0"/>
                <w:numId w:val="2"/>
              </w:numPr>
              <w:tabs>
                <w:tab w:val="left" w:pos="830"/>
                <w:tab w:val="left" w:pos="831"/>
              </w:tabs>
              <w:spacing w:line="269" w:lineRule="exact"/>
              <w:ind w:hanging="360"/>
            </w:pPr>
            <w:r>
              <w:t>Questions for the persons taking the</w:t>
            </w:r>
            <w:r>
              <w:rPr>
                <w:spacing w:val="-12"/>
              </w:rPr>
              <w:t xml:space="preserve"> </w:t>
            </w:r>
            <w:r>
              <w:t>photographs,</w:t>
            </w:r>
          </w:p>
          <w:p w:rsidR="00AA6154" w:rsidRDefault="00F8542F">
            <w:pPr>
              <w:pStyle w:val="TableParagraph"/>
              <w:numPr>
                <w:ilvl w:val="0"/>
                <w:numId w:val="2"/>
              </w:numPr>
              <w:tabs>
                <w:tab w:val="left" w:pos="830"/>
                <w:tab w:val="left" w:pos="831"/>
              </w:tabs>
              <w:spacing w:line="269" w:lineRule="exact"/>
              <w:ind w:hanging="360"/>
            </w:pPr>
            <w:r>
              <w:t>Questions for</w:t>
            </w:r>
            <w:r>
              <w:rPr>
                <w:spacing w:val="-6"/>
              </w:rPr>
              <w:t xml:space="preserve"> </w:t>
            </w:r>
            <w:r>
              <w:t>classmates</w:t>
            </w:r>
          </w:p>
          <w:p w:rsidR="00AA6154" w:rsidRDefault="00F8542F">
            <w:pPr>
              <w:pStyle w:val="TableParagraph"/>
              <w:numPr>
                <w:ilvl w:val="0"/>
                <w:numId w:val="2"/>
              </w:numPr>
              <w:tabs>
                <w:tab w:val="left" w:pos="830"/>
                <w:tab w:val="left" w:pos="831"/>
              </w:tabs>
              <w:spacing w:line="269" w:lineRule="exact"/>
              <w:ind w:hanging="360"/>
            </w:pPr>
            <w:r>
              <w:t>Questions the photographs make you ask</w:t>
            </w:r>
            <w:r>
              <w:rPr>
                <w:spacing w:val="-11"/>
              </w:rPr>
              <w:t xml:space="preserve"> </w:t>
            </w:r>
            <w:r>
              <w:t>yourself.</w:t>
            </w:r>
          </w:p>
          <w:p w:rsidR="00AA6154" w:rsidRDefault="00AA6154">
            <w:pPr>
              <w:pStyle w:val="TableParagraph"/>
              <w:spacing w:before="8"/>
              <w:ind w:left="0"/>
              <w:rPr>
                <w:sz w:val="21"/>
              </w:rPr>
            </w:pPr>
          </w:p>
          <w:p w:rsidR="00AA6154" w:rsidRDefault="00F8542F">
            <w:pPr>
              <w:pStyle w:val="TableParagraph"/>
            </w:pPr>
            <w:r>
              <w:t>Attach the sticky notes with questions to the Power Pair Chart.</w:t>
            </w:r>
          </w:p>
          <w:p w:rsidR="00AA6154" w:rsidRDefault="00AA6154">
            <w:pPr>
              <w:pStyle w:val="TableParagraph"/>
              <w:spacing w:before="11"/>
              <w:ind w:left="0"/>
              <w:rPr>
                <w:sz w:val="21"/>
              </w:rPr>
            </w:pPr>
          </w:p>
          <w:p w:rsidR="00AA6154" w:rsidRDefault="00F8542F">
            <w:pPr>
              <w:pStyle w:val="TableParagraph"/>
              <w:ind w:right="240"/>
            </w:pPr>
            <w:r>
              <w:t>Provide additional background information concerning the events around the photographs.</w:t>
            </w:r>
          </w:p>
        </w:tc>
      </w:tr>
      <w:tr w:rsidR="00AA6154">
        <w:trPr>
          <w:trHeight w:hRule="exact" w:val="1277"/>
        </w:trPr>
        <w:tc>
          <w:tcPr>
            <w:tcW w:w="2760" w:type="dxa"/>
          </w:tcPr>
          <w:p w:rsidR="00AA6154" w:rsidRDefault="00AA6154">
            <w:pPr>
              <w:pStyle w:val="TableParagraph"/>
              <w:ind w:left="0"/>
            </w:pPr>
          </w:p>
          <w:p w:rsidR="00AA6154" w:rsidRDefault="00F8542F">
            <w:pPr>
              <w:pStyle w:val="TableParagraph"/>
              <w:ind w:left="149" w:right="148"/>
              <w:jc w:val="center"/>
              <w:rPr>
                <w:b/>
              </w:rPr>
            </w:pPr>
            <w:r>
              <w:rPr>
                <w:b/>
              </w:rPr>
              <w:t>Formative Assessment(s):</w:t>
            </w:r>
          </w:p>
        </w:tc>
        <w:tc>
          <w:tcPr>
            <w:tcW w:w="6826" w:type="dxa"/>
            <w:shd w:val="clear" w:color="auto" w:fill="EFEFEF"/>
          </w:tcPr>
          <w:p w:rsidR="00AA6154" w:rsidRDefault="00F8542F">
            <w:pPr>
              <w:pStyle w:val="TableParagraph"/>
              <w:spacing w:line="247" w:lineRule="exact"/>
            </w:pPr>
            <w:r>
              <w:t>Exit pass:</w:t>
            </w:r>
          </w:p>
          <w:p w:rsidR="00AA6154" w:rsidRDefault="00F8542F">
            <w:pPr>
              <w:pStyle w:val="TableParagraph"/>
              <w:numPr>
                <w:ilvl w:val="0"/>
                <w:numId w:val="1"/>
              </w:numPr>
              <w:tabs>
                <w:tab w:val="left" w:pos="332"/>
              </w:tabs>
              <w:spacing w:before="1"/>
              <w:ind w:right="367" w:firstLine="0"/>
            </w:pPr>
            <w:r>
              <w:t>List one thing that you learned about integration in Arkansas that you didn’t know</w:t>
            </w:r>
            <w:r>
              <w:rPr>
                <w:spacing w:val="-1"/>
              </w:rPr>
              <w:t xml:space="preserve"> </w:t>
            </w:r>
            <w:r>
              <w:t>before.</w:t>
            </w:r>
          </w:p>
          <w:p w:rsidR="00AA6154" w:rsidRDefault="00F8542F">
            <w:pPr>
              <w:pStyle w:val="TableParagraph"/>
              <w:numPr>
                <w:ilvl w:val="0"/>
                <w:numId w:val="1"/>
              </w:numPr>
              <w:tabs>
                <w:tab w:val="left" w:pos="332"/>
              </w:tabs>
              <w:spacing w:before="1"/>
              <w:ind w:right="475" w:firstLine="0"/>
            </w:pPr>
            <w:r>
              <w:t>What about this process help you think more deeply than you would have if you had only looked at one</w:t>
            </w:r>
            <w:r>
              <w:rPr>
                <w:spacing w:val="-10"/>
              </w:rPr>
              <w:t xml:space="preserve"> </w:t>
            </w:r>
            <w:r>
              <w:t>photograph?</w:t>
            </w:r>
          </w:p>
        </w:tc>
      </w:tr>
      <w:tr w:rsidR="00AA6154">
        <w:trPr>
          <w:trHeight w:hRule="exact" w:val="1274"/>
        </w:trPr>
        <w:tc>
          <w:tcPr>
            <w:tcW w:w="2760" w:type="dxa"/>
          </w:tcPr>
          <w:p w:rsidR="00AA6154" w:rsidRDefault="00AA6154">
            <w:pPr>
              <w:pStyle w:val="TableParagraph"/>
              <w:spacing w:before="9"/>
              <w:ind w:left="0"/>
              <w:rPr>
                <w:sz w:val="21"/>
              </w:rPr>
            </w:pPr>
          </w:p>
          <w:p w:rsidR="00AA6154" w:rsidRDefault="00F8542F">
            <w:pPr>
              <w:pStyle w:val="TableParagraph"/>
              <w:ind w:left="149" w:right="148"/>
              <w:jc w:val="center"/>
              <w:rPr>
                <w:b/>
              </w:rPr>
            </w:pPr>
            <w:r>
              <w:rPr>
                <w:b/>
              </w:rPr>
              <w:t>Additional Notes:</w:t>
            </w:r>
          </w:p>
        </w:tc>
        <w:tc>
          <w:tcPr>
            <w:tcW w:w="6826" w:type="dxa"/>
            <w:shd w:val="clear" w:color="auto" w:fill="EFEFEF"/>
          </w:tcPr>
          <w:p w:rsidR="00AA6154" w:rsidRDefault="00F8542F">
            <w:pPr>
              <w:pStyle w:val="TableParagraph"/>
              <w:ind w:right="368"/>
            </w:pPr>
            <w:r>
              <w:t xml:space="preserve">This activity is based on lesson plans developed by the </w:t>
            </w:r>
            <w:r>
              <w:rPr>
                <w:i/>
              </w:rPr>
              <w:t xml:space="preserve">Civil Rights Memory Project </w:t>
            </w:r>
            <w:r>
              <w:t>at Little Rock Central High School. For more power pairs, lesson plans and other student projects using oral history about civil/human rights, see the student-produced website (</w:t>
            </w:r>
            <w:hyperlink r:id="rId9">
              <w:r>
                <w:rPr>
                  <w:color w:val="0000FF"/>
                  <w:u w:val="single" w:color="0000FF"/>
                </w:rPr>
                <w:t>www.lrchmemory.wix.com/lrch</w:t>
              </w:r>
            </w:hyperlink>
            <w:r>
              <w:t>).</w:t>
            </w:r>
          </w:p>
        </w:tc>
      </w:tr>
    </w:tbl>
    <w:p w:rsidR="00F8542F" w:rsidRDefault="004B0412">
      <w:pPr>
        <w:rPr>
          <w:b/>
          <w:u w:val="single"/>
        </w:rPr>
      </w:pPr>
      <w:r>
        <w:rPr>
          <w:b/>
          <w:u w:val="single"/>
        </w:rPr>
        <w:t>Sources:</w:t>
      </w:r>
    </w:p>
    <w:p w:rsidR="00C108CE" w:rsidRDefault="00C108CE">
      <w:pPr>
        <w:rPr>
          <w:sz w:val="20"/>
          <w:szCs w:val="20"/>
        </w:rPr>
      </w:pPr>
      <w:r w:rsidRPr="00C108CE">
        <w:rPr>
          <w:b/>
          <w:sz w:val="20"/>
          <w:szCs w:val="20"/>
        </w:rPr>
        <w:t xml:space="preserve">“Civil Rights School Desegregation 1954.” AP Photo. </w:t>
      </w:r>
      <w:hyperlink r:id="rId10" w:anchor="first" w:history="1">
        <w:r w:rsidRPr="00C108CE">
          <w:rPr>
            <w:rStyle w:val="Hyperlink"/>
            <w:b/>
            <w:sz w:val="20"/>
            <w:szCs w:val="20"/>
          </w:rPr>
          <w:t>http://www.apimages.com/metadata/Index/Watchf-AP-A-AK-USA-APHS255627-Civil-Rights-Sch-/5ef23479d88c4b9f80b4a5adaa3f57ed/64/1#first</w:t>
        </w:r>
      </w:hyperlink>
      <w:r w:rsidRPr="00C108CE">
        <w:rPr>
          <w:b/>
          <w:sz w:val="20"/>
          <w:szCs w:val="20"/>
        </w:rPr>
        <w:t xml:space="preserve"> </w:t>
      </w:r>
    </w:p>
    <w:p w:rsidR="00C108CE" w:rsidRPr="00EB3BCC" w:rsidRDefault="00C108CE">
      <w:pPr>
        <w:rPr>
          <w:sz w:val="20"/>
          <w:szCs w:val="20"/>
        </w:rPr>
      </w:pPr>
    </w:p>
    <w:p w:rsidR="00EB3BCC" w:rsidRPr="00EB3BCC" w:rsidRDefault="00EB3BCC" w:rsidP="00C108CE">
      <w:pPr>
        <w:rPr>
          <w:rStyle w:val="Hyperlink"/>
          <w:b/>
          <w:color w:val="auto"/>
          <w:sz w:val="20"/>
          <w:szCs w:val="20"/>
          <w:u w:val="none"/>
        </w:rPr>
      </w:pPr>
      <w:r w:rsidRPr="00EB3BCC">
        <w:rPr>
          <w:rStyle w:val="Hyperlink"/>
          <w:b/>
          <w:color w:val="auto"/>
          <w:sz w:val="20"/>
          <w:szCs w:val="20"/>
          <w:u w:val="none"/>
        </w:rPr>
        <w:t xml:space="preserve">“Little Rock Nine Leaving School </w:t>
      </w:r>
      <w:proofErr w:type="gramStart"/>
      <w:r w:rsidRPr="00EB3BCC">
        <w:rPr>
          <w:rStyle w:val="Hyperlink"/>
          <w:b/>
          <w:color w:val="auto"/>
          <w:sz w:val="20"/>
          <w:szCs w:val="20"/>
          <w:u w:val="none"/>
        </w:rPr>
        <w:t>Under</w:t>
      </w:r>
      <w:proofErr w:type="gramEnd"/>
      <w:r w:rsidRPr="00EB3BCC">
        <w:rPr>
          <w:rStyle w:val="Hyperlink"/>
          <w:b/>
          <w:color w:val="auto"/>
          <w:sz w:val="20"/>
          <w:szCs w:val="20"/>
          <w:u w:val="none"/>
        </w:rPr>
        <w:t xml:space="preserve"> US Army Escort.”</w:t>
      </w:r>
    </w:p>
    <w:p w:rsidR="00C108CE" w:rsidRDefault="00F12073" w:rsidP="00C108CE">
      <w:pPr>
        <w:rPr>
          <w:rStyle w:val="Hyperlink"/>
          <w:b/>
          <w:sz w:val="20"/>
          <w:szCs w:val="20"/>
        </w:rPr>
      </w:pPr>
      <w:hyperlink r:id="rId11" w:history="1">
        <w:r w:rsidR="00C108CE" w:rsidRPr="00EB3BCC">
          <w:rPr>
            <w:rStyle w:val="Hyperlink"/>
            <w:b/>
            <w:sz w:val="20"/>
            <w:szCs w:val="20"/>
          </w:rPr>
          <w:t>http://photos.state.gov/libraries/usinfo-photo/39/week_3_0307/032207-LittleRock9_2-500.jpg</w:t>
        </w:r>
      </w:hyperlink>
    </w:p>
    <w:p w:rsidR="007230C5" w:rsidRDefault="007230C5" w:rsidP="00C108CE">
      <w:pPr>
        <w:rPr>
          <w:rStyle w:val="Hyperlink"/>
          <w:b/>
          <w:sz w:val="20"/>
          <w:szCs w:val="20"/>
        </w:rPr>
      </w:pPr>
    </w:p>
    <w:p w:rsidR="007230C5" w:rsidRPr="007230C5" w:rsidRDefault="007230C5" w:rsidP="00C108CE">
      <w:pPr>
        <w:rPr>
          <w:b/>
          <w:sz w:val="20"/>
          <w:szCs w:val="20"/>
        </w:rPr>
      </w:pPr>
      <w:r w:rsidRPr="007230C5">
        <w:rPr>
          <w:rStyle w:val="Hyperlink"/>
          <w:b/>
          <w:color w:val="auto"/>
          <w:sz w:val="20"/>
          <w:szCs w:val="20"/>
        </w:rPr>
        <w:t>“Teacher’s Guide to Analyzing Photographs &amp; Prints.” Library of Congress</w:t>
      </w:r>
      <w:r w:rsidRPr="007230C5">
        <w:rPr>
          <w:rStyle w:val="Hyperlink"/>
          <w:b/>
          <w:sz w:val="20"/>
          <w:szCs w:val="20"/>
        </w:rPr>
        <w:t xml:space="preserve">. </w:t>
      </w:r>
      <w:hyperlink r:id="rId12" w:history="1">
        <w:r w:rsidRPr="00D56139">
          <w:rPr>
            <w:rStyle w:val="Hyperlink"/>
            <w:b/>
            <w:sz w:val="20"/>
            <w:szCs w:val="20"/>
          </w:rPr>
          <w:t>http://www.loc.gov/teachers/usingprimarysources/resources/Analyzing_Photographs_and_Prints.pdf</w:t>
        </w:r>
      </w:hyperlink>
      <w:r w:rsidRPr="007230C5">
        <w:rPr>
          <w:rStyle w:val="Hyperlink"/>
          <w:b/>
          <w:sz w:val="20"/>
          <w:szCs w:val="20"/>
        </w:rPr>
        <w:t xml:space="preserve"> </w:t>
      </w:r>
    </w:p>
    <w:p w:rsidR="004B0412" w:rsidRPr="00C108CE" w:rsidRDefault="00C108CE">
      <w:pPr>
        <w:rPr>
          <w:sz w:val="20"/>
          <w:szCs w:val="20"/>
        </w:rPr>
      </w:pPr>
      <w:r w:rsidRPr="00C108CE">
        <w:rPr>
          <w:sz w:val="20"/>
          <w:szCs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in;height:18pt" o:ole="">
            <v:imagedata r:id="rId13" o:title=""/>
          </v:shape>
          <w:control r:id="rId14" w:name="DefaultOcxName6" w:shapeid="_x0000_i1038"/>
        </w:object>
      </w:r>
      <w:r w:rsidRPr="00C108CE">
        <w:rPr>
          <w:sz w:val="20"/>
          <w:szCs w:val="20"/>
        </w:rPr>
        <w:object w:dxaOrig="225" w:dyaOrig="225">
          <v:shape id="_x0000_i1041" type="#_x0000_t75" style="width:1in;height:18pt" o:ole="">
            <v:imagedata r:id="rId15" o:title=""/>
          </v:shape>
          <w:control r:id="rId16" w:name="DefaultOcxName11" w:shapeid="_x0000_i1041"/>
        </w:object>
      </w:r>
      <w:r w:rsidRPr="00C108CE">
        <w:rPr>
          <w:sz w:val="20"/>
          <w:szCs w:val="20"/>
        </w:rPr>
        <w:object w:dxaOrig="225" w:dyaOrig="225">
          <v:shape id="_x0000_i1044" type="#_x0000_t75" style="width:1in;height:18pt" o:ole="">
            <v:imagedata r:id="rId17" o:title=""/>
          </v:shape>
          <w:control r:id="rId18" w:name="DefaultOcxName21" w:shapeid="_x0000_i1044"/>
        </w:object>
      </w:r>
      <w:r w:rsidRPr="00C108CE">
        <w:rPr>
          <w:sz w:val="20"/>
          <w:szCs w:val="20"/>
        </w:rPr>
        <w:object w:dxaOrig="225" w:dyaOrig="225">
          <v:shape id="_x0000_i1047" type="#_x0000_t75" style="width:1in;height:18pt" o:ole="">
            <v:imagedata r:id="rId19" o:title=""/>
          </v:shape>
          <w:control r:id="rId20" w:name="DefaultOcxName31" w:shapeid="_x0000_i1047"/>
        </w:object>
      </w:r>
      <w:r w:rsidRPr="00C108CE">
        <w:rPr>
          <w:sz w:val="20"/>
          <w:szCs w:val="20"/>
        </w:rPr>
        <w:object w:dxaOrig="225" w:dyaOrig="225">
          <v:shape id="_x0000_i1050" type="#_x0000_t75" style="width:1in;height:18pt" o:ole="">
            <v:imagedata r:id="rId21" o:title=""/>
          </v:shape>
          <w:control r:id="rId22" w:name="DefaultOcxName41" w:shapeid="_x0000_i1050"/>
        </w:object>
      </w:r>
      <w:r w:rsidRPr="00C108CE">
        <w:rPr>
          <w:sz w:val="20"/>
          <w:szCs w:val="20"/>
        </w:rPr>
        <w:object w:dxaOrig="225" w:dyaOrig="225">
          <v:shape id="_x0000_i1053" type="#_x0000_t75" style="width:1in;height:18pt" o:ole="">
            <v:imagedata r:id="rId23" o:title=""/>
          </v:shape>
          <w:control r:id="rId24" w:name="DefaultOcxName51" w:shapeid="_x0000_i1053"/>
        </w:object>
      </w:r>
    </w:p>
    <w:sectPr w:rsidR="004B0412" w:rsidRPr="00C108CE">
      <w:pgSz w:w="12240" w:h="15840"/>
      <w:pgMar w:top="1420" w:right="1200" w:bottom="280" w:left="1220" w:header="7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08CE" w:rsidRDefault="00C108CE">
      <w:r>
        <w:separator/>
      </w:r>
    </w:p>
  </w:endnote>
  <w:endnote w:type="continuationSeparator" w:id="0">
    <w:p w:rsidR="00C108CE" w:rsidRDefault="00C10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08CE" w:rsidRDefault="00C108CE">
      <w:r>
        <w:separator/>
      </w:r>
    </w:p>
  </w:footnote>
  <w:footnote w:type="continuationSeparator" w:id="0">
    <w:p w:rsidR="00C108CE" w:rsidRDefault="00C108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8CE" w:rsidRDefault="00C108CE">
    <w:pPr>
      <w:pStyle w:val="BodyText"/>
      <w:spacing w:line="14" w:lineRule="auto"/>
      <w:rPr>
        <w:b w:val="0"/>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3190875</wp:posOffset>
              </wp:positionH>
              <wp:positionV relativeFrom="page">
                <wp:posOffset>464185</wp:posOffset>
              </wp:positionV>
              <wp:extent cx="1391920" cy="457835"/>
              <wp:effectExtent l="0" t="0"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920" cy="457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08CE" w:rsidRDefault="00C108CE" w:rsidP="00F034E9">
                          <w:pPr>
                            <w:pStyle w:val="BodyText"/>
                            <w:spacing w:before="9" w:line="276" w:lineRule="auto"/>
                            <w:ind w:left="20" w:right="4" w:firstLine="12"/>
                            <w:jc w:val="center"/>
                          </w:pPr>
                          <w:r>
                            <w:t xml:space="preserve">Hoxie Integration </w:t>
                          </w:r>
                          <w:r w:rsidR="00F034E9">
                            <w:t xml:space="preserve"> </w:t>
                          </w:r>
                          <w:r>
                            <w:t xml:space="preserve"> Lesson 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51.25pt;margin-top:36.55pt;width:109.6pt;height:36.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" filled="f" stroked="f">
              <v:textbox inset="0,0,0,0">
                <w:txbxContent>
                  <w:p w:rsidR="00C108CE" w:rsidRDefault="00C108CE" w:rsidP="00F034E9">
                    <w:pPr>
                      <w:pStyle w:val="BodyText"/>
                      <w:spacing w:before="9" w:line="276" w:lineRule="auto"/>
                      <w:ind w:left="20" w:right="4" w:firstLine="12"/>
                      <w:jc w:val="center"/>
                    </w:pPr>
                    <w:r>
                      <w:t xml:space="preserve">Hoxie Integration </w:t>
                    </w:r>
                    <w:r w:rsidR="00F034E9">
                      <w:t xml:space="preserve"> </w:t>
                    </w:r>
                    <w:r>
                      <w:t xml:space="preserve"> Lesson Plan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81AF6"/>
    <w:multiLevelType w:val="hybridMultilevel"/>
    <w:tmpl w:val="113209E0"/>
    <w:lvl w:ilvl="0" w:tplc="18B66CE8">
      <w:start w:val="1"/>
      <w:numFmt w:val="decimal"/>
      <w:lvlText w:val="%1."/>
      <w:lvlJc w:val="left"/>
      <w:pPr>
        <w:ind w:left="110" w:hanging="221"/>
      </w:pPr>
      <w:rPr>
        <w:rFonts w:ascii="Times New Roman" w:eastAsia="Times New Roman" w:hAnsi="Times New Roman" w:cs="Times New Roman" w:hint="default"/>
        <w:w w:val="100"/>
        <w:sz w:val="22"/>
        <w:szCs w:val="22"/>
      </w:rPr>
    </w:lvl>
    <w:lvl w:ilvl="1" w:tplc="6A78D998">
      <w:numFmt w:val="bullet"/>
      <w:lvlText w:val="•"/>
      <w:lvlJc w:val="left"/>
      <w:pPr>
        <w:ind w:left="789" w:hanging="221"/>
      </w:pPr>
      <w:rPr>
        <w:rFonts w:hint="default"/>
      </w:rPr>
    </w:lvl>
    <w:lvl w:ilvl="2" w:tplc="493026E2">
      <w:numFmt w:val="bullet"/>
      <w:lvlText w:val="•"/>
      <w:lvlJc w:val="left"/>
      <w:pPr>
        <w:ind w:left="1459" w:hanging="221"/>
      </w:pPr>
      <w:rPr>
        <w:rFonts w:hint="default"/>
      </w:rPr>
    </w:lvl>
    <w:lvl w:ilvl="3" w:tplc="315E3406">
      <w:numFmt w:val="bullet"/>
      <w:lvlText w:val="•"/>
      <w:lvlJc w:val="left"/>
      <w:pPr>
        <w:ind w:left="2128" w:hanging="221"/>
      </w:pPr>
      <w:rPr>
        <w:rFonts w:hint="default"/>
      </w:rPr>
    </w:lvl>
    <w:lvl w:ilvl="4" w:tplc="1D0CD69E">
      <w:numFmt w:val="bullet"/>
      <w:lvlText w:val="•"/>
      <w:lvlJc w:val="left"/>
      <w:pPr>
        <w:ind w:left="2798" w:hanging="221"/>
      </w:pPr>
      <w:rPr>
        <w:rFonts w:hint="default"/>
      </w:rPr>
    </w:lvl>
    <w:lvl w:ilvl="5" w:tplc="0F62974C">
      <w:numFmt w:val="bullet"/>
      <w:lvlText w:val="•"/>
      <w:lvlJc w:val="left"/>
      <w:pPr>
        <w:ind w:left="3468" w:hanging="221"/>
      </w:pPr>
      <w:rPr>
        <w:rFonts w:hint="default"/>
      </w:rPr>
    </w:lvl>
    <w:lvl w:ilvl="6" w:tplc="E460B40A">
      <w:numFmt w:val="bullet"/>
      <w:lvlText w:val="•"/>
      <w:lvlJc w:val="left"/>
      <w:pPr>
        <w:ind w:left="4137" w:hanging="221"/>
      </w:pPr>
      <w:rPr>
        <w:rFonts w:hint="default"/>
      </w:rPr>
    </w:lvl>
    <w:lvl w:ilvl="7" w:tplc="8BE65DDE">
      <w:numFmt w:val="bullet"/>
      <w:lvlText w:val="•"/>
      <w:lvlJc w:val="left"/>
      <w:pPr>
        <w:ind w:left="4807" w:hanging="221"/>
      </w:pPr>
      <w:rPr>
        <w:rFonts w:hint="default"/>
      </w:rPr>
    </w:lvl>
    <w:lvl w:ilvl="8" w:tplc="A66CEAD8">
      <w:numFmt w:val="bullet"/>
      <w:lvlText w:val="•"/>
      <w:lvlJc w:val="left"/>
      <w:pPr>
        <w:ind w:left="5476" w:hanging="221"/>
      </w:pPr>
      <w:rPr>
        <w:rFonts w:hint="default"/>
      </w:rPr>
    </w:lvl>
  </w:abstractNum>
  <w:abstractNum w:abstractNumId="1" w15:restartNumberingAfterBreak="0">
    <w:nsid w:val="067B5967"/>
    <w:multiLevelType w:val="hybridMultilevel"/>
    <w:tmpl w:val="3ADA5104"/>
    <w:lvl w:ilvl="0" w:tplc="7F229D96">
      <w:start w:val="7"/>
      <w:numFmt w:val="decimal"/>
      <w:lvlText w:val="%1."/>
      <w:lvlJc w:val="left"/>
      <w:pPr>
        <w:ind w:left="110" w:hanging="221"/>
      </w:pPr>
      <w:rPr>
        <w:rFonts w:ascii="Times New Roman" w:eastAsia="Times New Roman" w:hAnsi="Times New Roman" w:cs="Times New Roman" w:hint="default"/>
        <w:b/>
        <w:bCs/>
        <w:w w:val="100"/>
        <w:sz w:val="22"/>
        <w:szCs w:val="22"/>
      </w:rPr>
    </w:lvl>
    <w:lvl w:ilvl="1" w:tplc="F7F4E66C">
      <w:numFmt w:val="bullet"/>
      <w:lvlText w:val="•"/>
      <w:lvlJc w:val="left"/>
      <w:pPr>
        <w:ind w:left="789" w:hanging="221"/>
      </w:pPr>
      <w:rPr>
        <w:rFonts w:hint="default"/>
      </w:rPr>
    </w:lvl>
    <w:lvl w:ilvl="2" w:tplc="593EF5C4">
      <w:numFmt w:val="bullet"/>
      <w:lvlText w:val="•"/>
      <w:lvlJc w:val="left"/>
      <w:pPr>
        <w:ind w:left="1459" w:hanging="221"/>
      </w:pPr>
      <w:rPr>
        <w:rFonts w:hint="default"/>
      </w:rPr>
    </w:lvl>
    <w:lvl w:ilvl="3" w:tplc="09EE3A0C">
      <w:numFmt w:val="bullet"/>
      <w:lvlText w:val="•"/>
      <w:lvlJc w:val="left"/>
      <w:pPr>
        <w:ind w:left="2128" w:hanging="221"/>
      </w:pPr>
      <w:rPr>
        <w:rFonts w:hint="default"/>
      </w:rPr>
    </w:lvl>
    <w:lvl w:ilvl="4" w:tplc="64C66F4A">
      <w:numFmt w:val="bullet"/>
      <w:lvlText w:val="•"/>
      <w:lvlJc w:val="left"/>
      <w:pPr>
        <w:ind w:left="2798" w:hanging="221"/>
      </w:pPr>
      <w:rPr>
        <w:rFonts w:hint="default"/>
      </w:rPr>
    </w:lvl>
    <w:lvl w:ilvl="5" w:tplc="FD6849D4">
      <w:numFmt w:val="bullet"/>
      <w:lvlText w:val="•"/>
      <w:lvlJc w:val="left"/>
      <w:pPr>
        <w:ind w:left="3468" w:hanging="221"/>
      </w:pPr>
      <w:rPr>
        <w:rFonts w:hint="default"/>
      </w:rPr>
    </w:lvl>
    <w:lvl w:ilvl="6" w:tplc="B4AE1358">
      <w:numFmt w:val="bullet"/>
      <w:lvlText w:val="•"/>
      <w:lvlJc w:val="left"/>
      <w:pPr>
        <w:ind w:left="4137" w:hanging="221"/>
      </w:pPr>
      <w:rPr>
        <w:rFonts w:hint="default"/>
      </w:rPr>
    </w:lvl>
    <w:lvl w:ilvl="7" w:tplc="65B41508">
      <w:numFmt w:val="bullet"/>
      <w:lvlText w:val="•"/>
      <w:lvlJc w:val="left"/>
      <w:pPr>
        <w:ind w:left="4807" w:hanging="221"/>
      </w:pPr>
      <w:rPr>
        <w:rFonts w:hint="default"/>
      </w:rPr>
    </w:lvl>
    <w:lvl w:ilvl="8" w:tplc="39643C14">
      <w:numFmt w:val="bullet"/>
      <w:lvlText w:val="•"/>
      <w:lvlJc w:val="left"/>
      <w:pPr>
        <w:ind w:left="5476" w:hanging="221"/>
      </w:pPr>
      <w:rPr>
        <w:rFonts w:hint="default"/>
      </w:rPr>
    </w:lvl>
  </w:abstractNum>
  <w:abstractNum w:abstractNumId="2" w15:restartNumberingAfterBreak="0">
    <w:nsid w:val="0BCD58D1"/>
    <w:multiLevelType w:val="hybridMultilevel"/>
    <w:tmpl w:val="3B7A38A6"/>
    <w:lvl w:ilvl="0" w:tplc="9D043506">
      <w:start w:val="1"/>
      <w:numFmt w:val="decimal"/>
      <w:lvlText w:val="%1."/>
      <w:lvlJc w:val="left"/>
      <w:pPr>
        <w:ind w:left="1190" w:hanging="360"/>
      </w:pPr>
      <w:rPr>
        <w:rFonts w:ascii="Times New Roman" w:eastAsia="Times New Roman" w:hAnsi="Times New Roman" w:cs="Times New Roman" w:hint="default"/>
        <w:w w:val="100"/>
        <w:sz w:val="22"/>
        <w:szCs w:val="22"/>
      </w:rPr>
    </w:lvl>
    <w:lvl w:ilvl="1" w:tplc="B32C1278">
      <w:numFmt w:val="bullet"/>
      <w:lvlText w:val="•"/>
      <w:lvlJc w:val="left"/>
      <w:pPr>
        <w:ind w:left="1761" w:hanging="360"/>
      </w:pPr>
      <w:rPr>
        <w:rFonts w:hint="default"/>
      </w:rPr>
    </w:lvl>
    <w:lvl w:ilvl="2" w:tplc="CFFA670A">
      <w:numFmt w:val="bullet"/>
      <w:lvlText w:val="•"/>
      <w:lvlJc w:val="left"/>
      <w:pPr>
        <w:ind w:left="2323" w:hanging="360"/>
      </w:pPr>
      <w:rPr>
        <w:rFonts w:hint="default"/>
      </w:rPr>
    </w:lvl>
    <w:lvl w:ilvl="3" w:tplc="81BC7FF8">
      <w:numFmt w:val="bullet"/>
      <w:lvlText w:val="•"/>
      <w:lvlJc w:val="left"/>
      <w:pPr>
        <w:ind w:left="2884" w:hanging="360"/>
      </w:pPr>
      <w:rPr>
        <w:rFonts w:hint="default"/>
      </w:rPr>
    </w:lvl>
    <w:lvl w:ilvl="4" w:tplc="E9061EF0">
      <w:numFmt w:val="bullet"/>
      <w:lvlText w:val="•"/>
      <w:lvlJc w:val="left"/>
      <w:pPr>
        <w:ind w:left="3446" w:hanging="360"/>
      </w:pPr>
      <w:rPr>
        <w:rFonts w:hint="default"/>
      </w:rPr>
    </w:lvl>
    <w:lvl w:ilvl="5" w:tplc="4D704A1E">
      <w:numFmt w:val="bullet"/>
      <w:lvlText w:val="•"/>
      <w:lvlJc w:val="left"/>
      <w:pPr>
        <w:ind w:left="4008" w:hanging="360"/>
      </w:pPr>
      <w:rPr>
        <w:rFonts w:hint="default"/>
      </w:rPr>
    </w:lvl>
    <w:lvl w:ilvl="6" w:tplc="CAFCAAA4">
      <w:numFmt w:val="bullet"/>
      <w:lvlText w:val="•"/>
      <w:lvlJc w:val="left"/>
      <w:pPr>
        <w:ind w:left="4569" w:hanging="360"/>
      </w:pPr>
      <w:rPr>
        <w:rFonts w:hint="default"/>
      </w:rPr>
    </w:lvl>
    <w:lvl w:ilvl="7" w:tplc="F066304C">
      <w:numFmt w:val="bullet"/>
      <w:lvlText w:val="•"/>
      <w:lvlJc w:val="left"/>
      <w:pPr>
        <w:ind w:left="5131" w:hanging="360"/>
      </w:pPr>
      <w:rPr>
        <w:rFonts w:hint="default"/>
      </w:rPr>
    </w:lvl>
    <w:lvl w:ilvl="8" w:tplc="63F04B1E">
      <w:numFmt w:val="bullet"/>
      <w:lvlText w:val="•"/>
      <w:lvlJc w:val="left"/>
      <w:pPr>
        <w:ind w:left="5692" w:hanging="360"/>
      </w:pPr>
      <w:rPr>
        <w:rFonts w:hint="default"/>
      </w:rPr>
    </w:lvl>
  </w:abstractNum>
  <w:abstractNum w:abstractNumId="3" w15:restartNumberingAfterBreak="0">
    <w:nsid w:val="13677B02"/>
    <w:multiLevelType w:val="hybridMultilevel"/>
    <w:tmpl w:val="9402A128"/>
    <w:lvl w:ilvl="0" w:tplc="11C65B26">
      <w:start w:val="1"/>
      <w:numFmt w:val="decimal"/>
      <w:lvlText w:val="%1."/>
      <w:lvlJc w:val="left"/>
      <w:pPr>
        <w:ind w:left="110" w:hanging="221"/>
      </w:pPr>
      <w:rPr>
        <w:rFonts w:ascii="Times New Roman" w:eastAsia="Times New Roman" w:hAnsi="Times New Roman" w:cs="Times New Roman" w:hint="default"/>
        <w:w w:val="100"/>
        <w:sz w:val="22"/>
        <w:szCs w:val="22"/>
      </w:rPr>
    </w:lvl>
    <w:lvl w:ilvl="1" w:tplc="3E083352">
      <w:numFmt w:val="bullet"/>
      <w:lvlText w:val="•"/>
      <w:lvlJc w:val="left"/>
      <w:pPr>
        <w:ind w:left="789" w:hanging="221"/>
      </w:pPr>
      <w:rPr>
        <w:rFonts w:hint="default"/>
      </w:rPr>
    </w:lvl>
    <w:lvl w:ilvl="2" w:tplc="2C7613F4">
      <w:numFmt w:val="bullet"/>
      <w:lvlText w:val="•"/>
      <w:lvlJc w:val="left"/>
      <w:pPr>
        <w:ind w:left="1459" w:hanging="221"/>
      </w:pPr>
      <w:rPr>
        <w:rFonts w:hint="default"/>
      </w:rPr>
    </w:lvl>
    <w:lvl w:ilvl="3" w:tplc="E9889672">
      <w:numFmt w:val="bullet"/>
      <w:lvlText w:val="•"/>
      <w:lvlJc w:val="left"/>
      <w:pPr>
        <w:ind w:left="2128" w:hanging="221"/>
      </w:pPr>
      <w:rPr>
        <w:rFonts w:hint="default"/>
      </w:rPr>
    </w:lvl>
    <w:lvl w:ilvl="4" w:tplc="10481278">
      <w:numFmt w:val="bullet"/>
      <w:lvlText w:val="•"/>
      <w:lvlJc w:val="left"/>
      <w:pPr>
        <w:ind w:left="2798" w:hanging="221"/>
      </w:pPr>
      <w:rPr>
        <w:rFonts w:hint="default"/>
      </w:rPr>
    </w:lvl>
    <w:lvl w:ilvl="5" w:tplc="0CD81EC2">
      <w:numFmt w:val="bullet"/>
      <w:lvlText w:val="•"/>
      <w:lvlJc w:val="left"/>
      <w:pPr>
        <w:ind w:left="3468" w:hanging="221"/>
      </w:pPr>
      <w:rPr>
        <w:rFonts w:hint="default"/>
      </w:rPr>
    </w:lvl>
    <w:lvl w:ilvl="6" w:tplc="4E104D9A">
      <w:numFmt w:val="bullet"/>
      <w:lvlText w:val="•"/>
      <w:lvlJc w:val="left"/>
      <w:pPr>
        <w:ind w:left="4137" w:hanging="221"/>
      </w:pPr>
      <w:rPr>
        <w:rFonts w:hint="default"/>
      </w:rPr>
    </w:lvl>
    <w:lvl w:ilvl="7" w:tplc="A5F07CD0">
      <w:numFmt w:val="bullet"/>
      <w:lvlText w:val="•"/>
      <w:lvlJc w:val="left"/>
      <w:pPr>
        <w:ind w:left="4807" w:hanging="221"/>
      </w:pPr>
      <w:rPr>
        <w:rFonts w:hint="default"/>
      </w:rPr>
    </w:lvl>
    <w:lvl w:ilvl="8" w:tplc="C11CC222">
      <w:numFmt w:val="bullet"/>
      <w:lvlText w:val="•"/>
      <w:lvlJc w:val="left"/>
      <w:pPr>
        <w:ind w:left="5476" w:hanging="221"/>
      </w:pPr>
      <w:rPr>
        <w:rFonts w:hint="default"/>
      </w:rPr>
    </w:lvl>
  </w:abstractNum>
  <w:abstractNum w:abstractNumId="4" w15:restartNumberingAfterBreak="0">
    <w:nsid w:val="1599351E"/>
    <w:multiLevelType w:val="hybridMultilevel"/>
    <w:tmpl w:val="11207C28"/>
    <w:lvl w:ilvl="0" w:tplc="ADD8DC26">
      <w:start w:val="1"/>
      <w:numFmt w:val="decimal"/>
      <w:lvlText w:val="%1."/>
      <w:lvlJc w:val="left"/>
      <w:pPr>
        <w:ind w:left="110" w:hanging="221"/>
      </w:pPr>
      <w:rPr>
        <w:rFonts w:ascii="Times New Roman" w:eastAsia="Times New Roman" w:hAnsi="Times New Roman" w:cs="Times New Roman" w:hint="default"/>
        <w:w w:val="100"/>
        <w:sz w:val="22"/>
        <w:szCs w:val="22"/>
      </w:rPr>
    </w:lvl>
    <w:lvl w:ilvl="1" w:tplc="2EF48C3C">
      <w:numFmt w:val="bullet"/>
      <w:lvlText w:val="•"/>
      <w:lvlJc w:val="left"/>
      <w:pPr>
        <w:ind w:left="789" w:hanging="221"/>
      </w:pPr>
      <w:rPr>
        <w:rFonts w:hint="default"/>
      </w:rPr>
    </w:lvl>
    <w:lvl w:ilvl="2" w:tplc="5DC60808">
      <w:numFmt w:val="bullet"/>
      <w:lvlText w:val="•"/>
      <w:lvlJc w:val="left"/>
      <w:pPr>
        <w:ind w:left="1459" w:hanging="221"/>
      </w:pPr>
      <w:rPr>
        <w:rFonts w:hint="default"/>
      </w:rPr>
    </w:lvl>
    <w:lvl w:ilvl="3" w:tplc="71904174">
      <w:numFmt w:val="bullet"/>
      <w:lvlText w:val="•"/>
      <w:lvlJc w:val="left"/>
      <w:pPr>
        <w:ind w:left="2128" w:hanging="221"/>
      </w:pPr>
      <w:rPr>
        <w:rFonts w:hint="default"/>
      </w:rPr>
    </w:lvl>
    <w:lvl w:ilvl="4" w:tplc="52642488">
      <w:numFmt w:val="bullet"/>
      <w:lvlText w:val="•"/>
      <w:lvlJc w:val="left"/>
      <w:pPr>
        <w:ind w:left="2798" w:hanging="221"/>
      </w:pPr>
      <w:rPr>
        <w:rFonts w:hint="default"/>
      </w:rPr>
    </w:lvl>
    <w:lvl w:ilvl="5" w:tplc="B6CC38AC">
      <w:numFmt w:val="bullet"/>
      <w:lvlText w:val="•"/>
      <w:lvlJc w:val="left"/>
      <w:pPr>
        <w:ind w:left="3468" w:hanging="221"/>
      </w:pPr>
      <w:rPr>
        <w:rFonts w:hint="default"/>
      </w:rPr>
    </w:lvl>
    <w:lvl w:ilvl="6" w:tplc="8048B9BC">
      <w:numFmt w:val="bullet"/>
      <w:lvlText w:val="•"/>
      <w:lvlJc w:val="left"/>
      <w:pPr>
        <w:ind w:left="4137" w:hanging="221"/>
      </w:pPr>
      <w:rPr>
        <w:rFonts w:hint="default"/>
      </w:rPr>
    </w:lvl>
    <w:lvl w:ilvl="7" w:tplc="06DEDF0A">
      <w:numFmt w:val="bullet"/>
      <w:lvlText w:val="•"/>
      <w:lvlJc w:val="left"/>
      <w:pPr>
        <w:ind w:left="4807" w:hanging="221"/>
      </w:pPr>
      <w:rPr>
        <w:rFonts w:hint="default"/>
      </w:rPr>
    </w:lvl>
    <w:lvl w:ilvl="8" w:tplc="19CE75B6">
      <w:numFmt w:val="bullet"/>
      <w:lvlText w:val="•"/>
      <w:lvlJc w:val="left"/>
      <w:pPr>
        <w:ind w:left="5476" w:hanging="221"/>
      </w:pPr>
      <w:rPr>
        <w:rFonts w:hint="default"/>
      </w:rPr>
    </w:lvl>
  </w:abstractNum>
  <w:abstractNum w:abstractNumId="5" w15:restartNumberingAfterBreak="0">
    <w:nsid w:val="175A128A"/>
    <w:multiLevelType w:val="hybridMultilevel"/>
    <w:tmpl w:val="E4DE9816"/>
    <w:lvl w:ilvl="0" w:tplc="F3AA7F00">
      <w:numFmt w:val="bullet"/>
      <w:lvlText w:val=""/>
      <w:lvlJc w:val="left"/>
      <w:pPr>
        <w:ind w:left="830" w:hanging="361"/>
      </w:pPr>
      <w:rPr>
        <w:rFonts w:ascii="Symbol" w:eastAsia="Symbol" w:hAnsi="Symbol" w:cs="Symbol" w:hint="default"/>
        <w:w w:val="100"/>
        <w:sz w:val="22"/>
        <w:szCs w:val="22"/>
      </w:rPr>
    </w:lvl>
    <w:lvl w:ilvl="1" w:tplc="B47221C2">
      <w:numFmt w:val="bullet"/>
      <w:lvlText w:val="•"/>
      <w:lvlJc w:val="left"/>
      <w:pPr>
        <w:ind w:left="1437" w:hanging="361"/>
      </w:pPr>
      <w:rPr>
        <w:rFonts w:hint="default"/>
      </w:rPr>
    </w:lvl>
    <w:lvl w:ilvl="2" w:tplc="7BB667DE">
      <w:numFmt w:val="bullet"/>
      <w:lvlText w:val="•"/>
      <w:lvlJc w:val="left"/>
      <w:pPr>
        <w:ind w:left="2035" w:hanging="361"/>
      </w:pPr>
      <w:rPr>
        <w:rFonts w:hint="default"/>
      </w:rPr>
    </w:lvl>
    <w:lvl w:ilvl="3" w:tplc="1204607E">
      <w:numFmt w:val="bullet"/>
      <w:lvlText w:val="•"/>
      <w:lvlJc w:val="left"/>
      <w:pPr>
        <w:ind w:left="2632" w:hanging="361"/>
      </w:pPr>
      <w:rPr>
        <w:rFonts w:hint="default"/>
      </w:rPr>
    </w:lvl>
    <w:lvl w:ilvl="4" w:tplc="1BBAF7A6">
      <w:numFmt w:val="bullet"/>
      <w:lvlText w:val="•"/>
      <w:lvlJc w:val="left"/>
      <w:pPr>
        <w:ind w:left="3230" w:hanging="361"/>
      </w:pPr>
      <w:rPr>
        <w:rFonts w:hint="default"/>
      </w:rPr>
    </w:lvl>
    <w:lvl w:ilvl="5" w:tplc="5ED216AC">
      <w:numFmt w:val="bullet"/>
      <w:lvlText w:val="•"/>
      <w:lvlJc w:val="left"/>
      <w:pPr>
        <w:ind w:left="3828" w:hanging="361"/>
      </w:pPr>
      <w:rPr>
        <w:rFonts w:hint="default"/>
      </w:rPr>
    </w:lvl>
    <w:lvl w:ilvl="6" w:tplc="3E2A1A6A">
      <w:numFmt w:val="bullet"/>
      <w:lvlText w:val="•"/>
      <w:lvlJc w:val="left"/>
      <w:pPr>
        <w:ind w:left="4425" w:hanging="361"/>
      </w:pPr>
      <w:rPr>
        <w:rFonts w:hint="default"/>
      </w:rPr>
    </w:lvl>
    <w:lvl w:ilvl="7" w:tplc="AD1A5EBE">
      <w:numFmt w:val="bullet"/>
      <w:lvlText w:val="•"/>
      <w:lvlJc w:val="left"/>
      <w:pPr>
        <w:ind w:left="5023" w:hanging="361"/>
      </w:pPr>
      <w:rPr>
        <w:rFonts w:hint="default"/>
      </w:rPr>
    </w:lvl>
    <w:lvl w:ilvl="8" w:tplc="14C41110">
      <w:numFmt w:val="bullet"/>
      <w:lvlText w:val="•"/>
      <w:lvlJc w:val="left"/>
      <w:pPr>
        <w:ind w:left="5620" w:hanging="361"/>
      </w:pPr>
      <w:rPr>
        <w:rFonts w:hint="default"/>
      </w:rPr>
    </w:lvl>
  </w:abstractNum>
  <w:abstractNum w:abstractNumId="6" w15:restartNumberingAfterBreak="0">
    <w:nsid w:val="492C6905"/>
    <w:multiLevelType w:val="hybridMultilevel"/>
    <w:tmpl w:val="443AEED8"/>
    <w:lvl w:ilvl="0" w:tplc="81D43990">
      <w:start w:val="1"/>
      <w:numFmt w:val="decimal"/>
      <w:lvlText w:val="%1."/>
      <w:lvlJc w:val="left"/>
      <w:pPr>
        <w:ind w:left="110" w:hanging="221"/>
      </w:pPr>
      <w:rPr>
        <w:rFonts w:ascii="Times New Roman" w:eastAsia="Times New Roman" w:hAnsi="Times New Roman" w:cs="Times New Roman" w:hint="default"/>
        <w:w w:val="100"/>
        <w:sz w:val="22"/>
        <w:szCs w:val="22"/>
      </w:rPr>
    </w:lvl>
    <w:lvl w:ilvl="1" w:tplc="A406F922">
      <w:numFmt w:val="bullet"/>
      <w:lvlText w:val="•"/>
      <w:lvlJc w:val="left"/>
      <w:pPr>
        <w:ind w:left="789" w:hanging="221"/>
      </w:pPr>
      <w:rPr>
        <w:rFonts w:hint="default"/>
      </w:rPr>
    </w:lvl>
    <w:lvl w:ilvl="2" w:tplc="16AE9A7C">
      <w:numFmt w:val="bullet"/>
      <w:lvlText w:val="•"/>
      <w:lvlJc w:val="left"/>
      <w:pPr>
        <w:ind w:left="1459" w:hanging="221"/>
      </w:pPr>
      <w:rPr>
        <w:rFonts w:hint="default"/>
      </w:rPr>
    </w:lvl>
    <w:lvl w:ilvl="3" w:tplc="37065E3E">
      <w:numFmt w:val="bullet"/>
      <w:lvlText w:val="•"/>
      <w:lvlJc w:val="left"/>
      <w:pPr>
        <w:ind w:left="2128" w:hanging="221"/>
      </w:pPr>
      <w:rPr>
        <w:rFonts w:hint="default"/>
      </w:rPr>
    </w:lvl>
    <w:lvl w:ilvl="4" w:tplc="FC20EB9E">
      <w:numFmt w:val="bullet"/>
      <w:lvlText w:val="•"/>
      <w:lvlJc w:val="left"/>
      <w:pPr>
        <w:ind w:left="2798" w:hanging="221"/>
      </w:pPr>
      <w:rPr>
        <w:rFonts w:hint="default"/>
      </w:rPr>
    </w:lvl>
    <w:lvl w:ilvl="5" w:tplc="BBEE38A4">
      <w:numFmt w:val="bullet"/>
      <w:lvlText w:val="•"/>
      <w:lvlJc w:val="left"/>
      <w:pPr>
        <w:ind w:left="3468" w:hanging="221"/>
      </w:pPr>
      <w:rPr>
        <w:rFonts w:hint="default"/>
      </w:rPr>
    </w:lvl>
    <w:lvl w:ilvl="6" w:tplc="7662EF74">
      <w:numFmt w:val="bullet"/>
      <w:lvlText w:val="•"/>
      <w:lvlJc w:val="left"/>
      <w:pPr>
        <w:ind w:left="4137" w:hanging="221"/>
      </w:pPr>
      <w:rPr>
        <w:rFonts w:hint="default"/>
      </w:rPr>
    </w:lvl>
    <w:lvl w:ilvl="7" w:tplc="DF429DE4">
      <w:numFmt w:val="bullet"/>
      <w:lvlText w:val="•"/>
      <w:lvlJc w:val="left"/>
      <w:pPr>
        <w:ind w:left="4807" w:hanging="221"/>
      </w:pPr>
      <w:rPr>
        <w:rFonts w:hint="default"/>
      </w:rPr>
    </w:lvl>
    <w:lvl w:ilvl="8" w:tplc="E1925764">
      <w:numFmt w:val="bullet"/>
      <w:lvlText w:val="•"/>
      <w:lvlJc w:val="left"/>
      <w:pPr>
        <w:ind w:left="5476" w:hanging="221"/>
      </w:pPr>
      <w:rPr>
        <w:rFonts w:hint="default"/>
      </w:rPr>
    </w:lvl>
  </w:abstractNum>
  <w:num w:numId="1">
    <w:abstractNumId w:val="6"/>
  </w:num>
  <w:num w:numId="2">
    <w:abstractNumId w:val="5"/>
  </w:num>
  <w:num w:numId="3">
    <w:abstractNumId w:val="2"/>
  </w:num>
  <w:num w:numId="4">
    <w:abstractNumId w:val="4"/>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154"/>
    <w:rsid w:val="00344EF5"/>
    <w:rsid w:val="004623B6"/>
    <w:rsid w:val="004B0412"/>
    <w:rsid w:val="006243D4"/>
    <w:rsid w:val="007230C5"/>
    <w:rsid w:val="008234E8"/>
    <w:rsid w:val="008A5186"/>
    <w:rsid w:val="00AA6154"/>
    <w:rsid w:val="00B41906"/>
    <w:rsid w:val="00C108CE"/>
    <w:rsid w:val="00D56139"/>
    <w:rsid w:val="00EB3BCC"/>
    <w:rsid w:val="00F034E9"/>
    <w:rsid w:val="00F12073"/>
    <w:rsid w:val="00F85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79FCD1E7-E829-4B66-A60C-5D7EF931A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0"/>
    </w:pPr>
  </w:style>
  <w:style w:type="character" w:styleId="Hyperlink">
    <w:name w:val="Hyperlink"/>
    <w:basedOn w:val="DefaultParagraphFont"/>
    <w:uiPriority w:val="99"/>
    <w:unhideWhenUsed/>
    <w:rsid w:val="004B0412"/>
    <w:rPr>
      <w:color w:val="0000FF" w:themeColor="hyperlink"/>
      <w:u w:val="single"/>
    </w:rPr>
  </w:style>
  <w:style w:type="character" w:styleId="FollowedHyperlink">
    <w:name w:val="FollowedHyperlink"/>
    <w:basedOn w:val="DefaultParagraphFont"/>
    <w:uiPriority w:val="99"/>
    <w:semiHidden/>
    <w:unhideWhenUsed/>
    <w:rsid w:val="00C108CE"/>
    <w:rPr>
      <w:color w:val="800080" w:themeColor="followedHyperlink"/>
      <w:u w:val="single"/>
    </w:rPr>
  </w:style>
  <w:style w:type="paragraph" w:styleId="Header">
    <w:name w:val="header"/>
    <w:basedOn w:val="Normal"/>
    <w:link w:val="HeaderChar"/>
    <w:uiPriority w:val="99"/>
    <w:unhideWhenUsed/>
    <w:rsid w:val="00F034E9"/>
    <w:pPr>
      <w:tabs>
        <w:tab w:val="center" w:pos="4680"/>
        <w:tab w:val="right" w:pos="9360"/>
      </w:tabs>
    </w:pPr>
  </w:style>
  <w:style w:type="character" w:customStyle="1" w:styleId="HeaderChar">
    <w:name w:val="Header Char"/>
    <w:basedOn w:val="DefaultParagraphFont"/>
    <w:link w:val="Header"/>
    <w:uiPriority w:val="99"/>
    <w:rsid w:val="00F034E9"/>
    <w:rPr>
      <w:rFonts w:ascii="Times New Roman" w:eastAsia="Times New Roman" w:hAnsi="Times New Roman" w:cs="Times New Roman"/>
    </w:rPr>
  </w:style>
  <w:style w:type="paragraph" w:styleId="Footer">
    <w:name w:val="footer"/>
    <w:basedOn w:val="Normal"/>
    <w:link w:val="FooterChar"/>
    <w:uiPriority w:val="99"/>
    <w:unhideWhenUsed/>
    <w:rsid w:val="00F034E9"/>
    <w:pPr>
      <w:tabs>
        <w:tab w:val="center" w:pos="4680"/>
        <w:tab w:val="right" w:pos="9360"/>
      </w:tabs>
    </w:pPr>
  </w:style>
  <w:style w:type="character" w:customStyle="1" w:styleId="FooterChar">
    <w:name w:val="Footer Char"/>
    <w:basedOn w:val="DefaultParagraphFont"/>
    <w:link w:val="Footer"/>
    <w:uiPriority w:val="99"/>
    <w:rsid w:val="00F034E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wmf"/><Relationship Id="rId18" Type="http://schemas.openxmlformats.org/officeDocument/2006/relationships/control" Target="activeX/activeX3.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5.wmf"/><Relationship Id="rId7" Type="http://schemas.openxmlformats.org/officeDocument/2006/relationships/hyperlink" Target="https://www.loc.gov/static/programs/teachers/getting-started-with-primary-sources/documents/Analyzing_Photographs_and_Prints.pdf" TargetMode="External"/><Relationship Id="rId12" Type="http://schemas.openxmlformats.org/officeDocument/2006/relationships/hyperlink" Target="http://www.loc.gov/teachers/usingprimarysources/resources/Analyzing_Photographs_and_Prints.pdf" TargetMode="External"/><Relationship Id="rId17" Type="http://schemas.openxmlformats.org/officeDocument/2006/relationships/image" Target="media/image3.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ontrol" Target="activeX/activeX2.xml"/><Relationship Id="rId20" Type="http://schemas.openxmlformats.org/officeDocument/2006/relationships/control" Target="activeX/activeX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hotos.state.gov/libraries/usinfo-photo/39/week_3_0307/032207-LittleRock9_2-500.jpg" TargetMode="External"/><Relationship Id="rId24" Type="http://schemas.openxmlformats.org/officeDocument/2006/relationships/control" Target="activeX/activeX6.xml"/><Relationship Id="rId5" Type="http://schemas.openxmlformats.org/officeDocument/2006/relationships/footnotes" Target="footnotes.xml"/><Relationship Id="rId15" Type="http://schemas.openxmlformats.org/officeDocument/2006/relationships/image" Target="media/image2.wmf"/><Relationship Id="rId23" Type="http://schemas.openxmlformats.org/officeDocument/2006/relationships/image" Target="media/image6.wmf"/><Relationship Id="rId10" Type="http://schemas.openxmlformats.org/officeDocument/2006/relationships/hyperlink" Target="http://www.apimages.com/metadata/Index/Watchf-AP-A-AK-USA-APHS255627-Civil-Rights-Sch-/5ef23479d88c4b9f80b4a5adaa3f57ed/64/1" TargetMode="External"/><Relationship Id="rId19"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hyperlink" Target="http://www.lrchmemory.wix.com/lrch" TargetMode="External"/><Relationship Id="rId14" Type="http://schemas.openxmlformats.org/officeDocument/2006/relationships/control" Target="activeX/activeX1.xml"/><Relationship Id="rId22"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833</Words>
  <Characters>4751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Cassandra Barnett (ADE)</dc:creator>
  <cp:lastModifiedBy>David Nance (ADE)</cp:lastModifiedBy>
  <cp:revision>2</cp:revision>
  <dcterms:created xsi:type="dcterms:W3CDTF">2021-12-02T16:29:00Z</dcterms:created>
  <dcterms:modified xsi:type="dcterms:W3CDTF">2021-12-02T16:29:00Z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2019-04-22T00:00:00Z</vt:filetime>
  </property>
  <property fmtid="{D5CDD505-2E9C-101B-9397-08002B2CF9AE}" pid="3" name="Creator">
    <vt:lpwstr>Acrobat PDFMaker 15 for Word</vt:lpwstr>
  </property>
  <property fmtid="{D5CDD505-2E9C-101B-9397-08002B2CF9AE}" pid="4" name="LastSaved">
    <vt:filetime>2019-05-02T00:00:00Z</vt:filetime>
  </property>
</Properties>
</file>