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5341" w14:textId="5FA8BB63" w:rsidR="00C447C6" w:rsidRDefault="001008A9" w:rsidP="00977665">
      <w:pPr>
        <w:pStyle w:val="NoSpacing"/>
      </w:pPr>
      <w:r w:rsidRPr="001008A9">
        <w:rPr>
          <w:noProof/>
        </w:rPr>
        <w:drawing>
          <wp:inline distT="0" distB="0" distL="0" distR="0" wp14:anchorId="67299CDB" wp14:editId="53247626">
            <wp:extent cx="5943600" cy="1487170"/>
            <wp:effectExtent l="0" t="0" r="0" b="0"/>
            <wp:docPr id="925212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21244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4364D" w14:textId="77777777" w:rsidR="001008A9" w:rsidRDefault="001008A9" w:rsidP="00C447C6">
      <w:pPr>
        <w:pStyle w:val="NoSpacing"/>
        <w:ind w:right="570"/>
      </w:pPr>
    </w:p>
    <w:p w14:paraId="4767705A" w14:textId="50E9023C" w:rsidR="008C221D" w:rsidRDefault="00A767D1" w:rsidP="00C447C6">
      <w:pPr>
        <w:pStyle w:val="NoSpacing"/>
        <w:ind w:right="570"/>
      </w:pPr>
      <w:r w:rsidRPr="00977665">
        <w:t xml:space="preserve">INSTRUCTIONS for the </w:t>
      </w:r>
      <w:r>
        <w:t xml:space="preserve">2024 </w:t>
      </w:r>
      <w:r w:rsidRPr="00977665">
        <w:t xml:space="preserve">DESE- Arkansas Professional Educator Pathway (ArPEP) Program Application Process Applications are accepted from </w:t>
      </w:r>
      <w:r w:rsidR="001008A9">
        <w:t xml:space="preserve">March 1, </w:t>
      </w:r>
      <w:r w:rsidR="001839E2">
        <w:t>2026,</w:t>
      </w:r>
      <w:r w:rsidRPr="00977665">
        <w:t xml:space="preserve"> through </w:t>
      </w:r>
      <w:r w:rsidR="001008A9">
        <w:t>May 31, 2026</w:t>
      </w:r>
      <w:r w:rsidRPr="00977665">
        <w:t xml:space="preserve">, for </w:t>
      </w:r>
      <w:r>
        <w:t xml:space="preserve">the </w:t>
      </w:r>
      <w:r w:rsidR="001008A9">
        <w:t>summer</w:t>
      </w:r>
      <w:r w:rsidR="00FD3F95">
        <w:t xml:space="preserve"> session</w:t>
      </w:r>
      <w:r w:rsidRPr="00977665">
        <w:t>.</w:t>
      </w:r>
    </w:p>
    <w:p w14:paraId="446562B4" w14:textId="77777777" w:rsidR="00977665" w:rsidRPr="00977665" w:rsidRDefault="00977665" w:rsidP="00977665">
      <w:pPr>
        <w:pStyle w:val="NoSpacing"/>
      </w:pPr>
    </w:p>
    <w:p w14:paraId="4767705B" w14:textId="58410F03" w:rsidR="008C221D" w:rsidRPr="00977665" w:rsidRDefault="00A767D1" w:rsidP="00977665">
      <w:pPr>
        <w:pStyle w:val="NoSpacing"/>
      </w:pPr>
      <w:r w:rsidRPr="00977665">
        <w:t>There are multiple ArPEP site locations available</w:t>
      </w:r>
      <w:r w:rsidRPr="001008A9">
        <w:t xml:space="preserve">. </w:t>
      </w:r>
      <w:r w:rsidRPr="001008A9">
        <w:rPr>
          <w:shd w:val="clear" w:color="auto" w:fill="F5F6F5"/>
        </w:rPr>
        <w:t>If the site chosen is at capacity OR does not mak</w:t>
      </w:r>
      <w:r w:rsidRPr="001008A9">
        <w:t xml:space="preserve">e </w:t>
      </w:r>
      <w:r w:rsidRPr="001008A9">
        <w:rPr>
          <w:shd w:val="clear" w:color="auto" w:fill="F5F6F5"/>
        </w:rPr>
        <w:t>due to insuf</w:t>
      </w:r>
      <w:r w:rsidRPr="001008A9">
        <w:t>ficient enrollment numbers, then the applicant will be notified and can choose another site or date as preferred.</w:t>
      </w:r>
    </w:p>
    <w:p w14:paraId="4767705C" w14:textId="77777777" w:rsidR="008C221D" w:rsidRPr="00977665" w:rsidRDefault="008C221D" w:rsidP="00977665">
      <w:pPr>
        <w:pStyle w:val="NoSpacing"/>
      </w:pPr>
    </w:p>
    <w:p w14:paraId="4767705F" w14:textId="32783EA4" w:rsidR="008C221D" w:rsidRDefault="00A767D1" w:rsidP="00977665">
      <w:pPr>
        <w:pStyle w:val="NoSpacing"/>
      </w:pPr>
      <w:r w:rsidRPr="00977665">
        <w:t xml:space="preserve">BEFORE beginning the on-line application be sure to have the documents listed below. Uploading a copy of the documents to your application will expedite the processing and approval time. </w:t>
      </w:r>
      <w:r w:rsidRPr="001008A9">
        <w:t xml:space="preserve">Documents needed to meet the minimum admission requirements must be uploaded with your application. </w:t>
      </w:r>
      <w:r w:rsidRPr="001008A9">
        <w:rPr>
          <w:shd w:val="clear" w:color="auto" w:fill="F5F6F5"/>
        </w:rPr>
        <w:t>Eligibility</w:t>
      </w:r>
      <w:r w:rsidRPr="001008A9">
        <w:rPr>
          <w:spacing w:val="-2"/>
          <w:shd w:val="clear" w:color="auto" w:fill="F5F6F5"/>
        </w:rPr>
        <w:t xml:space="preserve"> </w:t>
      </w:r>
      <w:r w:rsidRPr="001008A9">
        <w:rPr>
          <w:shd w:val="clear" w:color="auto" w:fill="F5F6F5"/>
        </w:rPr>
        <w:t>for</w:t>
      </w:r>
      <w:r w:rsidRPr="001008A9">
        <w:rPr>
          <w:spacing w:val="-6"/>
          <w:shd w:val="clear" w:color="auto" w:fill="F5F6F5"/>
        </w:rPr>
        <w:t xml:space="preserve"> </w:t>
      </w:r>
      <w:r w:rsidRPr="001008A9">
        <w:rPr>
          <w:shd w:val="clear" w:color="auto" w:fill="F5F6F5"/>
        </w:rPr>
        <w:t>admission</w:t>
      </w:r>
      <w:r w:rsidRPr="001008A9">
        <w:rPr>
          <w:spacing w:val="-2"/>
          <w:shd w:val="clear" w:color="auto" w:fill="F5F6F5"/>
        </w:rPr>
        <w:t xml:space="preserve"> </w:t>
      </w:r>
      <w:r w:rsidRPr="001008A9">
        <w:rPr>
          <w:shd w:val="clear" w:color="auto" w:fill="F5F6F5"/>
        </w:rPr>
        <w:t>will</w:t>
      </w:r>
      <w:r w:rsidRPr="001008A9">
        <w:rPr>
          <w:spacing w:val="-2"/>
          <w:shd w:val="clear" w:color="auto" w:fill="F5F6F5"/>
        </w:rPr>
        <w:t xml:space="preserve"> </w:t>
      </w:r>
      <w:r w:rsidRPr="001008A9">
        <w:rPr>
          <w:b/>
          <w:shd w:val="clear" w:color="auto" w:fill="F5F6F5"/>
        </w:rPr>
        <w:t>not</w:t>
      </w:r>
      <w:r w:rsidRPr="001008A9">
        <w:rPr>
          <w:b/>
          <w:spacing w:val="-3"/>
          <w:shd w:val="clear" w:color="auto" w:fill="F5F6F5"/>
        </w:rPr>
        <w:t xml:space="preserve"> </w:t>
      </w:r>
      <w:r w:rsidRPr="001008A9">
        <w:rPr>
          <w:shd w:val="clear" w:color="auto" w:fill="F5F6F5"/>
        </w:rPr>
        <w:t>be</w:t>
      </w:r>
      <w:r w:rsidRPr="001008A9">
        <w:rPr>
          <w:spacing w:val="-4"/>
          <w:shd w:val="clear" w:color="auto" w:fill="F5F6F5"/>
        </w:rPr>
        <w:t xml:space="preserve"> </w:t>
      </w:r>
      <w:r w:rsidRPr="001008A9">
        <w:rPr>
          <w:shd w:val="clear" w:color="auto" w:fill="F5F6F5"/>
        </w:rPr>
        <w:t>considered</w:t>
      </w:r>
      <w:r w:rsidRPr="001008A9">
        <w:rPr>
          <w:spacing w:val="-4"/>
          <w:shd w:val="clear" w:color="auto" w:fill="F5F6F5"/>
        </w:rPr>
        <w:t xml:space="preserve"> </w:t>
      </w:r>
      <w:r w:rsidRPr="001008A9">
        <w:rPr>
          <w:shd w:val="clear" w:color="auto" w:fill="F5F6F5"/>
        </w:rPr>
        <w:t>until</w:t>
      </w:r>
      <w:r w:rsidRPr="001008A9">
        <w:rPr>
          <w:spacing w:val="-4"/>
          <w:shd w:val="clear" w:color="auto" w:fill="F5F6F5"/>
        </w:rPr>
        <w:t xml:space="preserve"> </w:t>
      </w:r>
      <w:r w:rsidRPr="001008A9">
        <w:rPr>
          <w:shd w:val="clear" w:color="auto" w:fill="F5F6F5"/>
        </w:rPr>
        <w:t>all</w:t>
      </w:r>
      <w:r w:rsidRPr="001008A9">
        <w:rPr>
          <w:spacing w:val="-4"/>
          <w:shd w:val="clear" w:color="auto" w:fill="F5F6F5"/>
        </w:rPr>
        <w:t xml:space="preserve"> </w:t>
      </w:r>
      <w:r w:rsidRPr="001008A9">
        <w:rPr>
          <w:shd w:val="clear" w:color="auto" w:fill="F5F6F5"/>
        </w:rPr>
        <w:t>documents</w:t>
      </w:r>
      <w:r w:rsidRPr="001008A9">
        <w:rPr>
          <w:spacing w:val="-5"/>
          <w:shd w:val="clear" w:color="auto" w:fill="F5F6F5"/>
        </w:rPr>
        <w:t xml:space="preserve"> </w:t>
      </w:r>
      <w:r w:rsidRPr="001008A9">
        <w:rPr>
          <w:shd w:val="clear" w:color="auto" w:fill="F5F6F5"/>
        </w:rPr>
        <w:t>are</w:t>
      </w:r>
      <w:r w:rsidRPr="001008A9">
        <w:rPr>
          <w:spacing w:val="-4"/>
          <w:shd w:val="clear" w:color="auto" w:fill="F5F6F5"/>
        </w:rPr>
        <w:t xml:space="preserve"> </w:t>
      </w:r>
      <w:r w:rsidRPr="001008A9">
        <w:rPr>
          <w:shd w:val="clear" w:color="auto" w:fill="F5F6F5"/>
        </w:rPr>
        <w:t>available</w:t>
      </w:r>
      <w:r w:rsidRPr="001008A9">
        <w:rPr>
          <w:spacing w:val="-4"/>
          <w:shd w:val="clear" w:color="auto" w:fill="F5F6F5"/>
        </w:rPr>
        <w:t xml:space="preserve"> </w:t>
      </w:r>
      <w:r w:rsidRPr="001008A9">
        <w:rPr>
          <w:shd w:val="clear" w:color="auto" w:fill="F5F6F5"/>
        </w:rPr>
        <w:t>and</w:t>
      </w:r>
      <w:r w:rsidRPr="001008A9">
        <w:rPr>
          <w:spacing w:val="-1"/>
          <w:shd w:val="clear" w:color="auto" w:fill="F5F6F5"/>
        </w:rPr>
        <w:t xml:space="preserve"> </w:t>
      </w:r>
      <w:r w:rsidRPr="001008A9">
        <w:rPr>
          <w:shd w:val="clear" w:color="auto" w:fill="F5F6F5"/>
        </w:rPr>
        <w:t>the</w:t>
      </w:r>
      <w:r w:rsidRPr="001008A9">
        <w:rPr>
          <w:spacing w:val="-4"/>
          <w:shd w:val="clear" w:color="auto" w:fill="F5F6F5"/>
        </w:rPr>
        <w:t xml:space="preserve"> </w:t>
      </w:r>
      <w:r w:rsidRPr="001008A9">
        <w:rPr>
          <w:shd w:val="clear" w:color="auto" w:fill="F5F6F5"/>
        </w:rPr>
        <w:t>application</w:t>
      </w:r>
      <w:r w:rsidRPr="001008A9">
        <w:rPr>
          <w:spacing w:val="-4"/>
          <w:shd w:val="clear" w:color="auto" w:fill="F5F6F5"/>
        </w:rPr>
        <w:t xml:space="preserve"> </w:t>
      </w:r>
      <w:r w:rsidRPr="001008A9">
        <w:rPr>
          <w:shd w:val="clear" w:color="auto" w:fill="F5F6F5"/>
        </w:rPr>
        <w:t>is</w:t>
      </w:r>
      <w:r w:rsidRPr="001008A9">
        <w:rPr>
          <w:spacing w:val="-5"/>
          <w:shd w:val="clear" w:color="auto" w:fill="F5F6F5"/>
        </w:rPr>
        <w:t xml:space="preserve"> </w:t>
      </w:r>
      <w:r w:rsidRPr="001008A9">
        <w:rPr>
          <w:shd w:val="clear" w:color="auto" w:fill="F5F6F5"/>
        </w:rPr>
        <w:t>received.</w:t>
      </w:r>
      <w:r w:rsidRPr="001008A9">
        <w:t xml:space="preserve"> </w:t>
      </w:r>
      <w:r w:rsidR="00867E2A" w:rsidRPr="001008A9">
        <w:t>I</w:t>
      </w:r>
      <w:r w:rsidRPr="001008A9">
        <w:t>ncomplete</w:t>
      </w:r>
      <w:r w:rsidRPr="001008A9">
        <w:rPr>
          <w:spacing w:val="-4"/>
        </w:rPr>
        <w:t xml:space="preserve"> </w:t>
      </w:r>
      <w:r w:rsidRPr="001008A9">
        <w:t>applications</w:t>
      </w:r>
      <w:r w:rsidRPr="001008A9">
        <w:rPr>
          <w:spacing w:val="-5"/>
        </w:rPr>
        <w:t xml:space="preserve"> </w:t>
      </w:r>
      <w:r w:rsidRPr="001008A9">
        <w:t>(any</w:t>
      </w:r>
      <w:r w:rsidRPr="001008A9">
        <w:rPr>
          <w:spacing w:val="-4"/>
        </w:rPr>
        <w:t xml:space="preserve"> </w:t>
      </w:r>
      <w:r w:rsidRPr="001008A9">
        <w:t>missing</w:t>
      </w:r>
      <w:r w:rsidRPr="001008A9">
        <w:rPr>
          <w:spacing w:val="-4"/>
        </w:rPr>
        <w:t xml:space="preserve"> </w:t>
      </w:r>
      <w:r w:rsidRPr="001008A9">
        <w:t>items)</w:t>
      </w:r>
      <w:r w:rsidRPr="001008A9">
        <w:rPr>
          <w:spacing w:val="-3"/>
        </w:rPr>
        <w:t xml:space="preserve"> </w:t>
      </w:r>
      <w:r w:rsidRPr="001008A9">
        <w:t>will</w:t>
      </w:r>
      <w:r w:rsidRPr="001008A9">
        <w:rPr>
          <w:spacing w:val="-2"/>
        </w:rPr>
        <w:t xml:space="preserve"> </w:t>
      </w:r>
      <w:r w:rsidRPr="001008A9">
        <w:t>receive</w:t>
      </w:r>
      <w:r w:rsidRPr="001008A9">
        <w:rPr>
          <w:spacing w:val="-4"/>
        </w:rPr>
        <w:t xml:space="preserve"> </w:t>
      </w:r>
      <w:r w:rsidRPr="001008A9">
        <w:t>a</w:t>
      </w:r>
      <w:r w:rsidRPr="001008A9">
        <w:rPr>
          <w:spacing w:val="-4"/>
        </w:rPr>
        <w:t xml:space="preserve"> </w:t>
      </w:r>
      <w:r w:rsidRPr="001008A9">
        <w:t>denial</w:t>
      </w:r>
      <w:r w:rsidRPr="001008A9">
        <w:rPr>
          <w:spacing w:val="-4"/>
        </w:rPr>
        <w:t xml:space="preserve"> </w:t>
      </w:r>
      <w:r w:rsidRPr="001008A9">
        <w:t>letter.</w:t>
      </w:r>
    </w:p>
    <w:p w14:paraId="47677060" w14:textId="4B6494FB" w:rsidR="008C221D" w:rsidRDefault="008C221D" w:rsidP="00977665">
      <w:pPr>
        <w:pStyle w:val="NoSpacing"/>
      </w:pPr>
    </w:p>
    <w:p w14:paraId="47677063" w14:textId="3D259EC9" w:rsidR="008C221D" w:rsidRPr="006702BF" w:rsidRDefault="00A767D1" w:rsidP="00977665">
      <w:pPr>
        <w:pStyle w:val="NoSpacing"/>
        <w:rPr>
          <w:b/>
          <w:bCs/>
          <w:u w:val="single"/>
        </w:rPr>
      </w:pPr>
      <w:r w:rsidRPr="006702BF">
        <w:rPr>
          <w:b/>
          <w:bCs/>
          <w:u w:val="single"/>
          <w:shd w:val="clear" w:color="auto" w:fill="F5F6F5"/>
        </w:rPr>
        <w:t xml:space="preserve">MINIMUM REQUIREMENTS (1-3 must be met </w:t>
      </w:r>
      <w:r w:rsidR="003E61D4">
        <w:rPr>
          <w:b/>
          <w:bCs/>
          <w:u w:val="single"/>
          <w:shd w:val="clear" w:color="auto" w:fill="F5F6F5"/>
        </w:rPr>
        <w:t xml:space="preserve">and uploaded to AELS </w:t>
      </w:r>
      <w:r w:rsidRPr="006702BF">
        <w:rPr>
          <w:b/>
          <w:bCs/>
          <w:u w:val="single"/>
          <w:shd w:val="clear" w:color="auto" w:fill="F5F6F5"/>
        </w:rPr>
        <w:t>for admission consideration</w:t>
      </w:r>
      <w:r w:rsidRPr="006702BF">
        <w:rPr>
          <w:b/>
          <w:bCs/>
          <w:u w:val="single"/>
        </w:rPr>
        <w:t>):</w:t>
      </w:r>
    </w:p>
    <w:p w14:paraId="47677064" w14:textId="70FDD2B4" w:rsidR="008C221D" w:rsidRDefault="008C221D" w:rsidP="00977665">
      <w:pPr>
        <w:pStyle w:val="NoSpacing"/>
        <w:rPr>
          <w:sz w:val="2"/>
        </w:rPr>
      </w:pPr>
    </w:p>
    <w:p w14:paraId="47677065" w14:textId="77777777" w:rsidR="008C221D" w:rsidRDefault="008C221D" w:rsidP="00977665">
      <w:pPr>
        <w:pStyle w:val="NoSpacing"/>
        <w:rPr>
          <w:b/>
          <w:sz w:val="12"/>
        </w:rPr>
      </w:pPr>
    </w:p>
    <w:p w14:paraId="47677066" w14:textId="1C30C2F4" w:rsidR="008C221D" w:rsidRPr="00CB0A19" w:rsidRDefault="00A767D1" w:rsidP="00C447C6">
      <w:pPr>
        <w:pStyle w:val="NoSpacing"/>
        <w:numPr>
          <w:ilvl w:val="0"/>
          <w:numId w:val="3"/>
        </w:numPr>
        <w:ind w:right="750"/>
      </w:pPr>
      <w:r w:rsidRPr="00CB0A19">
        <w:t xml:space="preserve">PDF copies of your transcript(s) from each college/university attended including the transcript(s) showing degree(s) conferred. Save or scan all transcripts into one PDF file named Transcripts and upload </w:t>
      </w:r>
      <w:r w:rsidR="00CB0A19" w:rsidRPr="00CB0A19">
        <w:t>that</w:t>
      </w:r>
      <w:r w:rsidR="00CB0A19">
        <w:t xml:space="preserve"> file.</w:t>
      </w:r>
    </w:p>
    <w:p w14:paraId="47677067" w14:textId="13D99E8B" w:rsidR="008C221D" w:rsidRPr="00CB0A19" w:rsidRDefault="008C221D" w:rsidP="00977665">
      <w:pPr>
        <w:pStyle w:val="NoSpacing"/>
      </w:pPr>
    </w:p>
    <w:p w14:paraId="47677068" w14:textId="6F49046B" w:rsidR="008C221D" w:rsidRDefault="00A767D1" w:rsidP="00977665">
      <w:pPr>
        <w:pStyle w:val="NoSpacing"/>
      </w:pPr>
      <w:r w:rsidRPr="001008A9">
        <w:rPr>
          <w:b/>
          <w:shd w:val="clear" w:color="auto" w:fill="F5F6F5"/>
        </w:rPr>
        <w:t>NOTE</w:t>
      </w:r>
      <w:r w:rsidRPr="001008A9">
        <w:rPr>
          <w:shd w:val="clear" w:color="auto" w:fill="F5F6F5"/>
        </w:rPr>
        <w:t>: The uploaded copies are NOT considered official.</w:t>
      </w:r>
      <w:r>
        <w:rPr>
          <w:shd w:val="clear" w:color="auto" w:fill="F5F6F5"/>
        </w:rPr>
        <w:t xml:space="preserve"> Official transcript(s) MUST be sub</w:t>
      </w:r>
      <w:r>
        <w:t>mitted directly from the college/university via electronic submission or mailed to ADE. Request the college/university to send the transcript to the Office of Educator Licensure, Four Capitol Mall, Room 106B, Little Rock, AR 72201, or electronically through EDI with the recipient code ADELIC.</w:t>
      </w:r>
    </w:p>
    <w:p w14:paraId="5F3B66BE" w14:textId="04E17A31" w:rsidR="00DD5454" w:rsidRDefault="00DD5454" w:rsidP="00977665">
      <w:pPr>
        <w:pStyle w:val="NoSpacing"/>
      </w:pPr>
    </w:p>
    <w:p w14:paraId="3E279270" w14:textId="77777777" w:rsidR="00DD5454" w:rsidRDefault="00DD5454" w:rsidP="00DD5454">
      <w:pPr>
        <w:pStyle w:val="NoSpacing"/>
      </w:pPr>
      <w:r>
        <w:t>In addition to meeting the above requirements, the applicant must have a 2.5 or higher undergraduate or graduate GPA.</w:t>
      </w:r>
    </w:p>
    <w:p w14:paraId="67D5F16C" w14:textId="77777777" w:rsidR="00CB0A19" w:rsidRDefault="00CB0A19" w:rsidP="00977665">
      <w:pPr>
        <w:pStyle w:val="NoSpacing"/>
      </w:pPr>
    </w:p>
    <w:p w14:paraId="3C504449" w14:textId="77777777" w:rsidR="001008A9" w:rsidRDefault="00A767D1" w:rsidP="001008A9">
      <w:pPr>
        <w:pStyle w:val="NoSpacing"/>
        <w:numPr>
          <w:ilvl w:val="0"/>
          <w:numId w:val="3"/>
        </w:numPr>
      </w:pPr>
      <w:r w:rsidRPr="00CB0A19">
        <w:t>PDF copy of your passing score report for the required Praxis Subject Assessment(s). The latest version of your score report received from ETS should</w:t>
      </w:r>
      <w:r w:rsidRPr="00CB0A19">
        <w:rPr>
          <w:spacing w:val="-3"/>
        </w:rPr>
        <w:t xml:space="preserve"> </w:t>
      </w:r>
      <w:r w:rsidRPr="00CB0A19">
        <w:t>show</w:t>
      </w:r>
      <w:r w:rsidRPr="00CB0A19">
        <w:rPr>
          <w:spacing w:val="-3"/>
        </w:rPr>
        <w:t xml:space="preserve"> </w:t>
      </w:r>
      <w:r w:rsidRPr="00CB0A19">
        <w:t>all</w:t>
      </w:r>
      <w:r w:rsidRPr="00CB0A19">
        <w:rPr>
          <w:spacing w:val="-3"/>
        </w:rPr>
        <w:t xml:space="preserve"> </w:t>
      </w:r>
      <w:r w:rsidRPr="00CB0A19">
        <w:t>Praxis</w:t>
      </w:r>
      <w:r w:rsidRPr="00CB0A19">
        <w:rPr>
          <w:spacing w:val="-4"/>
        </w:rPr>
        <w:t xml:space="preserve"> </w:t>
      </w:r>
      <w:r w:rsidRPr="00CB0A19">
        <w:t>tests</w:t>
      </w:r>
      <w:r w:rsidRPr="00CB0A19">
        <w:rPr>
          <w:spacing w:val="-4"/>
        </w:rPr>
        <w:t xml:space="preserve"> </w:t>
      </w:r>
      <w:r w:rsidRPr="00CB0A19">
        <w:t>you’ve</w:t>
      </w:r>
      <w:r w:rsidRPr="00CB0A19">
        <w:rPr>
          <w:spacing w:val="-3"/>
        </w:rPr>
        <w:t xml:space="preserve"> </w:t>
      </w:r>
      <w:r w:rsidRPr="00CB0A19">
        <w:t>taken.</w:t>
      </w:r>
      <w:r w:rsidRPr="00CB0A19">
        <w:rPr>
          <w:spacing w:val="-1"/>
        </w:rPr>
        <w:t xml:space="preserve"> </w:t>
      </w:r>
      <w:r w:rsidRPr="00CB0A19">
        <w:t>If</w:t>
      </w:r>
      <w:r w:rsidRPr="00CB0A19">
        <w:rPr>
          <w:spacing w:val="-2"/>
        </w:rPr>
        <w:t xml:space="preserve"> </w:t>
      </w:r>
      <w:r w:rsidRPr="00CB0A19">
        <w:t>not,</w:t>
      </w:r>
      <w:r w:rsidRPr="00CB0A19">
        <w:rPr>
          <w:spacing w:val="-3"/>
        </w:rPr>
        <w:t xml:space="preserve"> </w:t>
      </w:r>
      <w:r w:rsidRPr="00CB0A19">
        <w:t>save</w:t>
      </w:r>
      <w:r w:rsidRPr="00CB0A19">
        <w:rPr>
          <w:spacing w:val="-3"/>
        </w:rPr>
        <w:t xml:space="preserve"> </w:t>
      </w:r>
      <w:r w:rsidRPr="00CB0A19">
        <w:t>or</w:t>
      </w:r>
      <w:r w:rsidRPr="00CB0A19">
        <w:rPr>
          <w:spacing w:val="-5"/>
        </w:rPr>
        <w:t xml:space="preserve"> </w:t>
      </w:r>
      <w:r w:rsidRPr="00CB0A19">
        <w:t>scan</w:t>
      </w:r>
      <w:r w:rsidRPr="00CB0A19">
        <w:rPr>
          <w:spacing w:val="-3"/>
        </w:rPr>
        <w:t xml:space="preserve"> </w:t>
      </w:r>
      <w:r w:rsidRPr="00CB0A19">
        <w:t>all</w:t>
      </w:r>
      <w:r w:rsidRPr="00CB0A19">
        <w:rPr>
          <w:spacing w:val="-1"/>
        </w:rPr>
        <w:t xml:space="preserve"> </w:t>
      </w:r>
      <w:r w:rsidRPr="00CB0A19">
        <w:t>Praxis</w:t>
      </w:r>
      <w:r w:rsidRPr="00CB0A19">
        <w:rPr>
          <w:spacing w:val="-4"/>
        </w:rPr>
        <w:t xml:space="preserve"> </w:t>
      </w:r>
      <w:r w:rsidRPr="00CB0A19">
        <w:t>reports</w:t>
      </w:r>
      <w:r w:rsidRPr="00CB0A19">
        <w:rPr>
          <w:spacing w:val="-4"/>
        </w:rPr>
        <w:t xml:space="preserve"> </w:t>
      </w:r>
      <w:r w:rsidRPr="00CB0A19">
        <w:t>into</w:t>
      </w:r>
      <w:r w:rsidRPr="00CB0A19">
        <w:rPr>
          <w:spacing w:val="-3"/>
        </w:rPr>
        <w:t xml:space="preserve"> </w:t>
      </w:r>
      <w:r w:rsidRPr="00CB0A19">
        <w:t>one</w:t>
      </w:r>
      <w:r w:rsidRPr="00CB0A19">
        <w:rPr>
          <w:spacing w:val="-1"/>
        </w:rPr>
        <w:t xml:space="preserve"> </w:t>
      </w:r>
      <w:r w:rsidRPr="00CB0A19">
        <w:t>PDF</w:t>
      </w:r>
      <w:r w:rsidRPr="00CB0A19">
        <w:rPr>
          <w:spacing w:val="-2"/>
        </w:rPr>
        <w:t xml:space="preserve"> </w:t>
      </w:r>
      <w:r w:rsidRPr="00CB0A19">
        <w:t>file</w:t>
      </w:r>
      <w:r w:rsidRPr="00CB0A19">
        <w:rPr>
          <w:spacing w:val="-3"/>
        </w:rPr>
        <w:t xml:space="preserve"> </w:t>
      </w:r>
      <w:r w:rsidRPr="00CB0A19">
        <w:t>named Praxis</w:t>
      </w:r>
      <w:r w:rsidRPr="00CB0A19">
        <w:rPr>
          <w:spacing w:val="-4"/>
        </w:rPr>
        <w:t xml:space="preserve"> </w:t>
      </w:r>
      <w:r w:rsidRPr="00CB0A19">
        <w:t>and</w:t>
      </w:r>
      <w:r w:rsidRPr="00CB0A19">
        <w:rPr>
          <w:spacing w:val="-3"/>
        </w:rPr>
        <w:t xml:space="preserve"> </w:t>
      </w:r>
      <w:r w:rsidRPr="00CB0A19">
        <w:t>upload</w:t>
      </w:r>
      <w:r w:rsidRPr="00CB0A19">
        <w:rPr>
          <w:spacing w:val="-3"/>
        </w:rPr>
        <w:t xml:space="preserve"> </w:t>
      </w:r>
      <w:r w:rsidRPr="00CB0A19">
        <w:t>that</w:t>
      </w:r>
      <w:r w:rsidRPr="00CB0A19">
        <w:rPr>
          <w:spacing w:val="6"/>
        </w:rPr>
        <w:t xml:space="preserve"> </w:t>
      </w:r>
      <w:r w:rsidRPr="00CB0A19">
        <w:t>fil</w:t>
      </w:r>
      <w:r w:rsidR="001008A9">
        <w:t>e</w:t>
      </w:r>
    </w:p>
    <w:p w14:paraId="020C5A26" w14:textId="77777777" w:rsidR="001008A9" w:rsidRDefault="001008A9" w:rsidP="001008A9">
      <w:pPr>
        <w:pStyle w:val="NoSpacing"/>
        <w:ind w:left="720"/>
      </w:pPr>
    </w:p>
    <w:p w14:paraId="3AD94FE5" w14:textId="537306EA" w:rsidR="001008A9" w:rsidRDefault="001008A9" w:rsidP="001008A9">
      <w:pPr>
        <w:pStyle w:val="NoSpacing"/>
        <w:ind w:left="720"/>
        <w:jc w:val="center"/>
      </w:pPr>
      <w:r w:rsidRPr="001008A9">
        <w:rPr>
          <w:b/>
          <w:bCs/>
        </w:rPr>
        <w:t>OR</w:t>
      </w:r>
    </w:p>
    <w:p w14:paraId="09EF0D98" w14:textId="77777777" w:rsidR="001008A9" w:rsidRDefault="001008A9" w:rsidP="001008A9">
      <w:pPr>
        <w:pStyle w:val="NoSpacing"/>
        <w:ind w:left="720"/>
      </w:pPr>
    </w:p>
    <w:p w14:paraId="647253C3" w14:textId="59C5C42B" w:rsidR="001008A9" w:rsidRPr="00CB0A19" w:rsidRDefault="001008A9" w:rsidP="001008A9">
      <w:pPr>
        <w:pStyle w:val="NoSpacing"/>
        <w:ind w:left="720"/>
      </w:pPr>
      <w:r>
        <w:t xml:space="preserve">A pre-approved flex enrollment transcript audit from the </w:t>
      </w:r>
      <w:proofErr w:type="spellStart"/>
      <w:r>
        <w:t>ArPEP</w:t>
      </w:r>
      <w:proofErr w:type="spellEnd"/>
      <w:r>
        <w:t xml:space="preserve"> licensure officer. </w:t>
      </w:r>
    </w:p>
    <w:p w14:paraId="4767706A" w14:textId="77777777" w:rsidR="008C221D" w:rsidRDefault="008C221D" w:rsidP="00977665">
      <w:pPr>
        <w:pStyle w:val="NoSpacing"/>
        <w:rPr>
          <w:sz w:val="15"/>
        </w:rPr>
      </w:pPr>
    </w:p>
    <w:p w14:paraId="4767706E" w14:textId="17EC6152" w:rsidR="008C221D" w:rsidRDefault="00A767D1" w:rsidP="00977665">
      <w:pPr>
        <w:pStyle w:val="NoSpacing"/>
      </w:pPr>
      <w:r>
        <w:t xml:space="preserve">NOTE: If a Praxis Subject Assessment for the subject/grade for which you intend to teach has been taken but not yet passed, then please attach a copy of the score report showing the highest score to date. If the highest score to date </w:t>
      </w:r>
      <w:hyperlink r:id="rId8">
        <w:r>
          <w:t>meets the score for the Alternate Assessment Plan, then</w:t>
        </w:r>
      </w:hyperlink>
      <w:r>
        <w:t xml:space="preserve"> </w:t>
      </w:r>
      <w:hyperlink r:id="rId9">
        <w:r>
          <w:t xml:space="preserve">admission to </w:t>
        </w:r>
        <w:r w:rsidR="008E4F9F">
          <w:t>ArPEP</w:t>
        </w:r>
        <w:r>
          <w:t xml:space="preserve"> is possible under this plan.</w:t>
        </w:r>
      </w:hyperlink>
      <w:r w:rsidR="00D034A0">
        <w:t xml:space="preserve"> </w:t>
      </w:r>
    </w:p>
    <w:p w14:paraId="4767706F" w14:textId="77777777" w:rsidR="008C221D" w:rsidRDefault="008C221D" w:rsidP="00977665">
      <w:pPr>
        <w:pStyle w:val="NoSpacing"/>
      </w:pPr>
    </w:p>
    <w:p w14:paraId="0EA15B61" w14:textId="2ED3BF0F" w:rsidR="00977665" w:rsidRPr="00CB0A19" w:rsidRDefault="00977665" w:rsidP="002F5364">
      <w:pPr>
        <w:pStyle w:val="NoSpacing"/>
        <w:numPr>
          <w:ilvl w:val="0"/>
          <w:numId w:val="3"/>
        </w:numPr>
      </w:pPr>
      <w:r w:rsidRPr="00CB0A19">
        <w:t>Evidence the applicant has successfully started the required background checks under the Department’s Rules Governing Background Checks.</w:t>
      </w:r>
      <w:r w:rsidR="001B3406">
        <w:t xml:space="preserve"> </w:t>
      </w:r>
      <w:r w:rsidR="005705FC">
        <w:t xml:space="preserve">Click </w:t>
      </w:r>
      <w:hyperlink r:id="rId10" w:history="1">
        <w:r w:rsidR="001839E2" w:rsidRPr="001839E2">
          <w:rPr>
            <w:rStyle w:val="Hyperlink"/>
          </w:rPr>
          <w:t>here</w:t>
        </w:r>
      </w:hyperlink>
      <w:r w:rsidR="001839E2">
        <w:t xml:space="preserve"> </w:t>
      </w:r>
      <w:r w:rsidR="00D034A0">
        <w:t>for</w:t>
      </w:r>
      <w:r w:rsidR="00823721">
        <w:t xml:space="preserve"> instructions on </w:t>
      </w:r>
      <w:r w:rsidR="00D034A0">
        <w:t>how to complete your background checks.</w:t>
      </w:r>
    </w:p>
    <w:p w14:paraId="47677071" w14:textId="77777777" w:rsidR="008C221D" w:rsidRDefault="008C221D" w:rsidP="00977665">
      <w:pPr>
        <w:pStyle w:val="NoSpacing"/>
        <w:rPr>
          <w:sz w:val="23"/>
        </w:rPr>
      </w:pPr>
    </w:p>
    <w:p w14:paraId="47677080" w14:textId="7BA7ACB0" w:rsidR="008C221D" w:rsidRDefault="00A767D1" w:rsidP="00977665">
      <w:pPr>
        <w:pStyle w:val="NoSpacing"/>
      </w:pPr>
      <w:r>
        <w:t>If all documentation above is ready to submit, then complete and submit the ArPEP application</w:t>
      </w:r>
      <w:r w:rsidR="00DD5454">
        <w:t xml:space="preserve"> by creating an account </w:t>
      </w:r>
      <w:r w:rsidR="00954816">
        <w:t xml:space="preserve">on </w:t>
      </w:r>
      <w:hyperlink r:id="rId11" w:history="1">
        <w:r w:rsidR="008340FD">
          <w:rPr>
            <w:rStyle w:val="Hyperlink"/>
          </w:rPr>
          <w:t>ADE AELS: Home (arkansas.gov)</w:t>
        </w:r>
      </w:hyperlink>
      <w:r w:rsidR="002D5D70">
        <w:t xml:space="preserve"> and select ‘Apply for Arkansas </w:t>
      </w:r>
      <w:r w:rsidR="003F5997">
        <w:t>Professional Education Pathway.</w:t>
      </w:r>
      <w:r w:rsidR="000455A2">
        <w:t xml:space="preserve">  </w:t>
      </w:r>
    </w:p>
    <w:p w14:paraId="6A98DF82" w14:textId="05C37CEF" w:rsidR="000455A2" w:rsidRDefault="000455A2" w:rsidP="00977665">
      <w:pPr>
        <w:pStyle w:val="NoSpacing"/>
      </w:pPr>
    </w:p>
    <w:p w14:paraId="379C9638" w14:textId="6AC26AF9" w:rsidR="000455A2" w:rsidRDefault="000455A2" w:rsidP="00977665">
      <w:pPr>
        <w:pStyle w:val="NoSpacing"/>
      </w:pPr>
      <w:r>
        <w:t>Your application will take 7-10 business days to process</w:t>
      </w:r>
      <w:r w:rsidR="0073475F">
        <w:t>. You will receive an acceptance or deficiency letter</w:t>
      </w:r>
      <w:r w:rsidR="00072C31">
        <w:t>. There is an initial program fee of $</w:t>
      </w:r>
      <w:r w:rsidR="001008A9">
        <w:t>225</w:t>
      </w:r>
      <w:r w:rsidR="00072C31">
        <w:t>0.00</w:t>
      </w:r>
      <w:r w:rsidR="00725556">
        <w:t xml:space="preserve"> which </w:t>
      </w:r>
      <w:r w:rsidR="00A767D1">
        <w:t xml:space="preserve">will be split into </w:t>
      </w:r>
      <w:r w:rsidR="001008A9">
        <w:t>four</w:t>
      </w:r>
      <w:r w:rsidR="00A767D1">
        <w:t xml:space="preserve"> </w:t>
      </w:r>
      <w:r w:rsidR="001008A9">
        <w:t xml:space="preserve">equal </w:t>
      </w:r>
      <w:r w:rsidR="00A767D1">
        <w:t>payments</w:t>
      </w:r>
      <w:r w:rsidR="00725556">
        <w:t>.</w:t>
      </w:r>
      <w:r w:rsidR="00A767D1">
        <w:t xml:space="preserve"> The first payment is due </w:t>
      </w:r>
      <w:r w:rsidR="001008A9">
        <w:t>June 1</w:t>
      </w:r>
      <w:r w:rsidR="001008A9">
        <w:rPr>
          <w:vertAlign w:val="superscript"/>
        </w:rPr>
        <w:t xml:space="preserve"> </w:t>
      </w:r>
      <w:r w:rsidR="001008A9">
        <w:t xml:space="preserve">or 2 business days prior to the first day of Summer Academy (Check with your local </w:t>
      </w:r>
      <w:proofErr w:type="spellStart"/>
      <w:r w:rsidR="001008A9">
        <w:t>ArPEP</w:t>
      </w:r>
      <w:proofErr w:type="spellEnd"/>
      <w:r w:rsidR="001008A9">
        <w:t xml:space="preserve"> site for specific details)</w:t>
      </w:r>
      <w:r w:rsidR="00A767D1">
        <w:t>.</w:t>
      </w:r>
    </w:p>
    <w:sectPr w:rsidR="000455A2" w:rsidSect="006702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2CD6C" w14:textId="77777777" w:rsidR="00A133B6" w:rsidRDefault="00A133B6" w:rsidP="00C46683">
      <w:r>
        <w:separator/>
      </w:r>
    </w:p>
  </w:endnote>
  <w:endnote w:type="continuationSeparator" w:id="0">
    <w:p w14:paraId="40EA1AAD" w14:textId="77777777" w:rsidR="00A133B6" w:rsidRDefault="00A133B6" w:rsidP="00C4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EE94" w14:textId="77777777" w:rsidR="00C46683" w:rsidRDefault="00C46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9D45" w14:textId="77777777" w:rsidR="00C46683" w:rsidRDefault="00C466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CC95" w14:textId="77777777" w:rsidR="00C46683" w:rsidRDefault="00C46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A8F69" w14:textId="77777777" w:rsidR="00A133B6" w:rsidRDefault="00A133B6" w:rsidP="00C46683">
      <w:r>
        <w:separator/>
      </w:r>
    </w:p>
  </w:footnote>
  <w:footnote w:type="continuationSeparator" w:id="0">
    <w:p w14:paraId="6CBECE8C" w14:textId="77777777" w:rsidR="00A133B6" w:rsidRDefault="00A133B6" w:rsidP="00C46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5EC1" w14:textId="77777777" w:rsidR="00C46683" w:rsidRDefault="00C46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DF7D" w14:textId="77777777" w:rsidR="00C46683" w:rsidRDefault="00C466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A66E" w14:textId="77777777" w:rsidR="00C46683" w:rsidRDefault="00C466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1BE"/>
    <w:multiLevelType w:val="hybridMultilevel"/>
    <w:tmpl w:val="DE982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5542F"/>
    <w:multiLevelType w:val="hybridMultilevel"/>
    <w:tmpl w:val="B1D6F5B2"/>
    <w:lvl w:ilvl="0" w:tplc="2F6CA80C">
      <w:start w:val="1"/>
      <w:numFmt w:val="decimal"/>
      <w:lvlText w:val="%1."/>
      <w:lvlJc w:val="left"/>
      <w:pPr>
        <w:ind w:left="123" w:hanging="202"/>
      </w:pPr>
      <w:rPr>
        <w:rFonts w:ascii="Arial" w:eastAsia="Arial" w:hAnsi="Arial" w:cs="Arial" w:hint="default"/>
        <w:color w:val="1B1B1B"/>
        <w:spacing w:val="-4"/>
        <w:w w:val="100"/>
        <w:sz w:val="18"/>
        <w:szCs w:val="18"/>
      </w:rPr>
    </w:lvl>
    <w:lvl w:ilvl="1" w:tplc="574439EE">
      <w:numFmt w:val="bullet"/>
      <w:lvlText w:val="•"/>
      <w:lvlJc w:val="left"/>
      <w:pPr>
        <w:ind w:left="1182" w:hanging="202"/>
      </w:pPr>
      <w:rPr>
        <w:rFonts w:hint="default"/>
      </w:rPr>
    </w:lvl>
    <w:lvl w:ilvl="2" w:tplc="F2CAC2B6">
      <w:numFmt w:val="bullet"/>
      <w:lvlText w:val="•"/>
      <w:lvlJc w:val="left"/>
      <w:pPr>
        <w:ind w:left="2244" w:hanging="202"/>
      </w:pPr>
      <w:rPr>
        <w:rFonts w:hint="default"/>
      </w:rPr>
    </w:lvl>
    <w:lvl w:ilvl="3" w:tplc="49BABBD8">
      <w:numFmt w:val="bullet"/>
      <w:lvlText w:val="•"/>
      <w:lvlJc w:val="left"/>
      <w:pPr>
        <w:ind w:left="3306" w:hanging="202"/>
      </w:pPr>
      <w:rPr>
        <w:rFonts w:hint="default"/>
      </w:rPr>
    </w:lvl>
    <w:lvl w:ilvl="4" w:tplc="DFD45174">
      <w:numFmt w:val="bullet"/>
      <w:lvlText w:val="•"/>
      <w:lvlJc w:val="left"/>
      <w:pPr>
        <w:ind w:left="4368" w:hanging="202"/>
      </w:pPr>
      <w:rPr>
        <w:rFonts w:hint="default"/>
      </w:rPr>
    </w:lvl>
    <w:lvl w:ilvl="5" w:tplc="3BAA7110">
      <w:numFmt w:val="bullet"/>
      <w:lvlText w:val="•"/>
      <w:lvlJc w:val="left"/>
      <w:pPr>
        <w:ind w:left="5430" w:hanging="202"/>
      </w:pPr>
      <w:rPr>
        <w:rFonts w:hint="default"/>
      </w:rPr>
    </w:lvl>
    <w:lvl w:ilvl="6" w:tplc="CDC0E6E0">
      <w:numFmt w:val="bullet"/>
      <w:lvlText w:val="•"/>
      <w:lvlJc w:val="left"/>
      <w:pPr>
        <w:ind w:left="6492" w:hanging="202"/>
      </w:pPr>
      <w:rPr>
        <w:rFonts w:hint="default"/>
      </w:rPr>
    </w:lvl>
    <w:lvl w:ilvl="7" w:tplc="DA2EA144">
      <w:numFmt w:val="bullet"/>
      <w:lvlText w:val="•"/>
      <w:lvlJc w:val="left"/>
      <w:pPr>
        <w:ind w:left="7554" w:hanging="202"/>
      </w:pPr>
      <w:rPr>
        <w:rFonts w:hint="default"/>
      </w:rPr>
    </w:lvl>
    <w:lvl w:ilvl="8" w:tplc="53904502">
      <w:numFmt w:val="bullet"/>
      <w:lvlText w:val="•"/>
      <w:lvlJc w:val="left"/>
      <w:pPr>
        <w:ind w:left="8616" w:hanging="202"/>
      </w:pPr>
      <w:rPr>
        <w:rFonts w:hint="default"/>
      </w:rPr>
    </w:lvl>
  </w:abstractNum>
  <w:abstractNum w:abstractNumId="2" w15:restartNumberingAfterBreak="0">
    <w:nsid w:val="664D5CEC"/>
    <w:multiLevelType w:val="hybridMultilevel"/>
    <w:tmpl w:val="0FB01360"/>
    <w:lvl w:ilvl="0" w:tplc="BF0E2B2C">
      <w:start w:val="1"/>
      <w:numFmt w:val="decimal"/>
      <w:lvlText w:val="%1."/>
      <w:lvlJc w:val="left"/>
      <w:pPr>
        <w:ind w:left="318" w:hanging="202"/>
      </w:pPr>
      <w:rPr>
        <w:rFonts w:ascii="Times New Roman" w:eastAsia="Times New Roman" w:hAnsi="Times New Roman" w:cs="Times New Roman" w:hint="default"/>
        <w:color w:val="1B1B1B"/>
        <w:spacing w:val="0"/>
        <w:w w:val="100"/>
        <w:sz w:val="16"/>
        <w:szCs w:val="16"/>
      </w:rPr>
    </w:lvl>
    <w:lvl w:ilvl="1" w:tplc="7CD0C3A0">
      <w:numFmt w:val="bullet"/>
      <w:lvlText w:val="•"/>
      <w:lvlJc w:val="left"/>
      <w:pPr>
        <w:ind w:left="1362" w:hanging="202"/>
      </w:pPr>
      <w:rPr>
        <w:rFonts w:hint="default"/>
      </w:rPr>
    </w:lvl>
    <w:lvl w:ilvl="2" w:tplc="53FA2AFA">
      <w:numFmt w:val="bullet"/>
      <w:lvlText w:val="•"/>
      <w:lvlJc w:val="left"/>
      <w:pPr>
        <w:ind w:left="2404" w:hanging="202"/>
      </w:pPr>
      <w:rPr>
        <w:rFonts w:hint="default"/>
      </w:rPr>
    </w:lvl>
    <w:lvl w:ilvl="3" w:tplc="39D612D8">
      <w:numFmt w:val="bullet"/>
      <w:lvlText w:val="•"/>
      <w:lvlJc w:val="left"/>
      <w:pPr>
        <w:ind w:left="3446" w:hanging="202"/>
      </w:pPr>
      <w:rPr>
        <w:rFonts w:hint="default"/>
      </w:rPr>
    </w:lvl>
    <w:lvl w:ilvl="4" w:tplc="5BDA267E">
      <w:numFmt w:val="bullet"/>
      <w:lvlText w:val="•"/>
      <w:lvlJc w:val="left"/>
      <w:pPr>
        <w:ind w:left="4488" w:hanging="202"/>
      </w:pPr>
      <w:rPr>
        <w:rFonts w:hint="default"/>
      </w:rPr>
    </w:lvl>
    <w:lvl w:ilvl="5" w:tplc="1A8848B4">
      <w:numFmt w:val="bullet"/>
      <w:lvlText w:val="•"/>
      <w:lvlJc w:val="left"/>
      <w:pPr>
        <w:ind w:left="5530" w:hanging="202"/>
      </w:pPr>
      <w:rPr>
        <w:rFonts w:hint="default"/>
      </w:rPr>
    </w:lvl>
    <w:lvl w:ilvl="6" w:tplc="8FB47A80">
      <w:numFmt w:val="bullet"/>
      <w:lvlText w:val="•"/>
      <w:lvlJc w:val="left"/>
      <w:pPr>
        <w:ind w:left="6572" w:hanging="202"/>
      </w:pPr>
      <w:rPr>
        <w:rFonts w:hint="default"/>
      </w:rPr>
    </w:lvl>
    <w:lvl w:ilvl="7" w:tplc="E460D624">
      <w:numFmt w:val="bullet"/>
      <w:lvlText w:val="•"/>
      <w:lvlJc w:val="left"/>
      <w:pPr>
        <w:ind w:left="7614" w:hanging="202"/>
      </w:pPr>
      <w:rPr>
        <w:rFonts w:hint="default"/>
      </w:rPr>
    </w:lvl>
    <w:lvl w:ilvl="8" w:tplc="9D7E86C2">
      <w:numFmt w:val="bullet"/>
      <w:lvlText w:val="•"/>
      <w:lvlJc w:val="left"/>
      <w:pPr>
        <w:ind w:left="8656" w:hanging="202"/>
      </w:pPr>
      <w:rPr>
        <w:rFonts w:hint="default"/>
      </w:rPr>
    </w:lvl>
  </w:abstractNum>
  <w:num w:numId="1" w16cid:durableId="233664263">
    <w:abstractNumId w:val="2"/>
  </w:num>
  <w:num w:numId="2" w16cid:durableId="296229934">
    <w:abstractNumId w:val="1"/>
  </w:num>
  <w:num w:numId="3" w16cid:durableId="141979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21D"/>
    <w:rsid w:val="000455A2"/>
    <w:rsid w:val="000622BF"/>
    <w:rsid w:val="00072C31"/>
    <w:rsid w:val="001008A9"/>
    <w:rsid w:val="00144ABC"/>
    <w:rsid w:val="001839E2"/>
    <w:rsid w:val="001B3406"/>
    <w:rsid w:val="00290B7F"/>
    <w:rsid w:val="002D5D70"/>
    <w:rsid w:val="002F5364"/>
    <w:rsid w:val="003E61D4"/>
    <w:rsid w:val="003F5997"/>
    <w:rsid w:val="00485C4D"/>
    <w:rsid w:val="005705FC"/>
    <w:rsid w:val="005F4D5A"/>
    <w:rsid w:val="006256AD"/>
    <w:rsid w:val="006702BF"/>
    <w:rsid w:val="006E105C"/>
    <w:rsid w:val="006F6B15"/>
    <w:rsid w:val="00725556"/>
    <w:rsid w:val="0073475F"/>
    <w:rsid w:val="0077634E"/>
    <w:rsid w:val="007910A4"/>
    <w:rsid w:val="007A7ED8"/>
    <w:rsid w:val="007C66F8"/>
    <w:rsid w:val="00806485"/>
    <w:rsid w:val="00820F4D"/>
    <w:rsid w:val="00823721"/>
    <w:rsid w:val="008340FD"/>
    <w:rsid w:val="00867E2A"/>
    <w:rsid w:val="008B4957"/>
    <w:rsid w:val="008C221D"/>
    <w:rsid w:val="008C6290"/>
    <w:rsid w:val="008E4F9F"/>
    <w:rsid w:val="00954816"/>
    <w:rsid w:val="00977665"/>
    <w:rsid w:val="00A1104D"/>
    <w:rsid w:val="00A133B6"/>
    <w:rsid w:val="00A767D1"/>
    <w:rsid w:val="00C447C6"/>
    <w:rsid w:val="00C46683"/>
    <w:rsid w:val="00C64D03"/>
    <w:rsid w:val="00C958B6"/>
    <w:rsid w:val="00CB0A19"/>
    <w:rsid w:val="00D034A0"/>
    <w:rsid w:val="00DD5454"/>
    <w:rsid w:val="00F146ED"/>
    <w:rsid w:val="00F70F92"/>
    <w:rsid w:val="00FD0C89"/>
    <w:rsid w:val="00FD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7705A"/>
  <w15:docId w15:val="{7EFFB785-142A-4904-8C13-3743E828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43"/>
      <w:ind w:left="318" w:hanging="202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7766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340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40F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0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6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68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46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68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e.ade.arkansas.gov/Offices/educator-effectiveness/educator-licensure/alternate-assessment-plan-aap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els.ade.arkansas.gov/AELS/Default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ese.ade.arkansas.gov/Offices/educator-effectiveness/licensure/background-check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ese.ade.arkansas.gov/Offices/educator-effectiveness/educator-licensure/alternate-assessment-plan-aa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ann.crosser@arkansas.gov</dc:creator>
  <cp:lastModifiedBy>Sharon Poole (ADE)</cp:lastModifiedBy>
  <cp:revision>3</cp:revision>
  <dcterms:created xsi:type="dcterms:W3CDTF">2026-03-25T20:31:00Z</dcterms:created>
  <dcterms:modified xsi:type="dcterms:W3CDTF">2026-03-25T20:37:00Z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2023-03-03T00:00:00Z</vt:filetime>
  </property>
</Properties>
</file>