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6E9" w:rsidRDefault="001026E9" w:rsidP="001026E9">
      <w:pPr>
        <w:rPr>
          <w:rFonts w:ascii="Times New Roman" w:eastAsia="Times New Roman" w:hAnsi="Times New Roman" w:cs="Times New Roman"/>
          <w:b/>
        </w:rPr>
      </w:pPr>
      <w:r>
        <w:rPr>
          <w:rFonts w:ascii="Times New Roman" w:eastAsia="Times New Roman" w:hAnsi="Times New Roman" w:cs="Times New Roman"/>
          <w:b/>
        </w:rPr>
        <w:t xml:space="preserve">Creator(s): Angie Abbott, Jerry Decker, Kimberly </w:t>
      </w:r>
      <w:proofErr w:type="spellStart"/>
      <w:r>
        <w:rPr>
          <w:rFonts w:ascii="Times New Roman" w:eastAsia="Times New Roman" w:hAnsi="Times New Roman" w:cs="Times New Roman"/>
          <w:b/>
        </w:rPr>
        <w:t>Endsley</w:t>
      </w:r>
      <w:proofErr w:type="spellEnd"/>
      <w:r>
        <w:rPr>
          <w:rFonts w:ascii="Times New Roman" w:eastAsia="Times New Roman" w:hAnsi="Times New Roman" w:cs="Times New Roman"/>
          <w:b/>
        </w:rPr>
        <w:t xml:space="preserve">, Carla Gregory, </w:t>
      </w:r>
      <w:proofErr w:type="spellStart"/>
      <w:r>
        <w:rPr>
          <w:rFonts w:ascii="Times New Roman" w:eastAsia="Times New Roman" w:hAnsi="Times New Roman" w:cs="Times New Roman"/>
          <w:b/>
        </w:rPr>
        <w:t>Dedra</w:t>
      </w:r>
      <w:proofErr w:type="spellEnd"/>
      <w:r>
        <w:rPr>
          <w:rFonts w:ascii="Times New Roman" w:eastAsia="Times New Roman" w:hAnsi="Times New Roman" w:cs="Times New Roman"/>
          <w:b/>
        </w:rPr>
        <w:t xml:space="preserve"> Riggs, and Keith Westbrook, Hoxie Public School District</w:t>
      </w:r>
    </w:p>
    <w:tbl>
      <w:tblPr>
        <w:tblW w:w="95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0"/>
        <w:gridCol w:w="6825"/>
      </w:tblGrid>
      <w:tr w:rsidR="001026E9" w:rsidTr="000C2E21">
        <w:trPr>
          <w:trHeight w:val="360"/>
        </w:trPr>
        <w:tc>
          <w:tcPr>
            <w:tcW w:w="2760" w:type="dxa"/>
            <w:vAlign w:val="center"/>
          </w:tcPr>
          <w:p w:rsidR="001026E9" w:rsidRDefault="001026E9" w:rsidP="000C2E21">
            <w:pPr>
              <w:jc w:val="center"/>
              <w:rPr>
                <w:rFonts w:ascii="Times New Roman" w:eastAsia="Times New Roman" w:hAnsi="Times New Roman" w:cs="Times New Roman"/>
              </w:rPr>
            </w:pPr>
          </w:p>
          <w:p w:rsidR="001026E9" w:rsidRDefault="001026E9" w:rsidP="000C2E21">
            <w:pPr>
              <w:jc w:val="center"/>
              <w:rPr>
                <w:rFonts w:ascii="Times New Roman" w:eastAsia="Times New Roman" w:hAnsi="Times New Roman" w:cs="Times New Roman"/>
              </w:rPr>
            </w:pPr>
            <w:r>
              <w:rPr>
                <w:rFonts w:ascii="Times New Roman" w:eastAsia="Times New Roman" w:hAnsi="Times New Roman" w:cs="Times New Roman"/>
                <w:b/>
              </w:rPr>
              <w:t xml:space="preserve">Lesson Title: </w:t>
            </w:r>
            <w:r>
              <w:rPr>
                <w:rFonts w:ascii="Times New Roman" w:eastAsia="Times New Roman" w:hAnsi="Times New Roman" w:cs="Times New Roman"/>
              </w:rPr>
              <w:t xml:space="preserve">  </w:t>
            </w:r>
          </w:p>
          <w:p w:rsidR="001026E9" w:rsidRDefault="001026E9" w:rsidP="000C2E21">
            <w:pPr>
              <w:jc w:val="center"/>
              <w:rPr>
                <w:rFonts w:ascii="Times New Roman" w:eastAsia="Times New Roman" w:hAnsi="Times New Roman" w:cs="Times New Roman"/>
              </w:rPr>
            </w:pPr>
          </w:p>
        </w:tc>
        <w:tc>
          <w:tcPr>
            <w:tcW w:w="6825" w:type="dxa"/>
            <w:shd w:val="clear" w:color="auto" w:fill="EFEFEF"/>
          </w:tcPr>
          <w:p w:rsidR="001026E9" w:rsidRPr="001026E9" w:rsidRDefault="001026E9" w:rsidP="000C2E21">
            <w:pPr>
              <w:rPr>
                <w:rFonts w:ascii="Times New Roman" w:eastAsia="Times New Roman" w:hAnsi="Times New Roman" w:cs="Times New Roman"/>
                <w:b/>
                <w:sz w:val="28"/>
                <w:szCs w:val="28"/>
              </w:rPr>
            </w:pPr>
            <w:r w:rsidRPr="001026E9">
              <w:rPr>
                <w:rFonts w:ascii="Times New Roman" w:eastAsia="Times New Roman" w:hAnsi="Times New Roman" w:cs="Times New Roman"/>
                <w:b/>
                <w:sz w:val="28"/>
                <w:szCs w:val="28"/>
              </w:rPr>
              <w:t xml:space="preserve">“Life’s” Good Intentions </w:t>
            </w:r>
            <w:r w:rsidRPr="001026E9">
              <w:rPr>
                <w:b/>
                <w:noProof/>
                <w:sz w:val="28"/>
                <w:szCs w:val="28"/>
              </w:rPr>
              <w:drawing>
                <wp:inline distT="0" distB="0" distL="0" distR="0" wp14:anchorId="10B42B3B" wp14:editId="6AEB2244">
                  <wp:extent cx="4187825" cy="3614420"/>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87825" cy="3614420"/>
                          </a:xfrm>
                          <a:prstGeom prst="rect">
                            <a:avLst/>
                          </a:prstGeom>
                          <a:noFill/>
                          <a:ln>
                            <a:noFill/>
                          </a:ln>
                        </pic:spPr>
                      </pic:pic>
                    </a:graphicData>
                  </a:graphic>
                </wp:inline>
              </w:drawing>
            </w:r>
            <w:r w:rsidRPr="00EF10FF">
              <w:rPr>
                <w:rFonts w:ascii="Times New Roman" w:eastAsia="Times New Roman" w:hAnsi="Times New Roman" w:cs="Times New Roman"/>
                <w:i/>
                <w:sz w:val="20"/>
                <w:szCs w:val="20"/>
              </w:rPr>
              <w:t>LIFE</w:t>
            </w:r>
            <w:r w:rsidRPr="00EF10FF">
              <w:rPr>
                <w:rFonts w:ascii="Times New Roman" w:eastAsia="Times New Roman" w:hAnsi="Times New Roman" w:cs="Times New Roman"/>
                <w:sz w:val="20"/>
                <w:szCs w:val="20"/>
              </w:rPr>
              <w:t>, July 1955.</w:t>
            </w:r>
          </w:p>
        </w:tc>
      </w:tr>
      <w:tr w:rsidR="001026E9" w:rsidTr="000C2E21">
        <w:tc>
          <w:tcPr>
            <w:tcW w:w="2760" w:type="dxa"/>
            <w:vAlign w:val="center"/>
          </w:tcPr>
          <w:p w:rsidR="001026E9" w:rsidRDefault="001026E9" w:rsidP="000C2E21">
            <w:pPr>
              <w:jc w:val="center"/>
              <w:rPr>
                <w:rFonts w:ascii="Times New Roman" w:eastAsia="Times New Roman" w:hAnsi="Times New Roman" w:cs="Times New Roman"/>
                <w:b/>
              </w:rPr>
            </w:pPr>
            <w:r>
              <w:rPr>
                <w:rFonts w:ascii="Times New Roman" w:eastAsia="Times New Roman" w:hAnsi="Times New Roman" w:cs="Times New Roman"/>
                <w:b/>
              </w:rPr>
              <w:t xml:space="preserve">Estimated Time </w:t>
            </w:r>
            <w:r>
              <w:rPr>
                <w:rFonts w:ascii="Times New Roman" w:eastAsia="Times New Roman" w:hAnsi="Times New Roman" w:cs="Times New Roman"/>
                <w:b/>
              </w:rPr>
              <w:br/>
              <w:t>(Class Period/s):</w:t>
            </w:r>
          </w:p>
        </w:tc>
        <w:tc>
          <w:tcPr>
            <w:tcW w:w="6825" w:type="dxa"/>
            <w:shd w:val="clear" w:color="auto" w:fill="F2F2F2"/>
          </w:tcPr>
          <w:p w:rsidR="001026E9" w:rsidRDefault="001026E9" w:rsidP="000C2E21">
            <w:pPr>
              <w:rPr>
                <w:rFonts w:ascii="Times New Roman" w:eastAsia="Times New Roman" w:hAnsi="Times New Roman" w:cs="Times New Roman"/>
              </w:rPr>
            </w:pPr>
            <w:r>
              <w:rPr>
                <w:rFonts w:ascii="Times New Roman" w:eastAsia="Times New Roman" w:hAnsi="Times New Roman" w:cs="Times New Roman"/>
              </w:rPr>
              <w:t>2</w:t>
            </w:r>
            <w:r w:rsidR="002D0392">
              <w:rPr>
                <w:rFonts w:ascii="Times New Roman" w:eastAsia="Times New Roman" w:hAnsi="Times New Roman" w:cs="Times New Roman"/>
              </w:rPr>
              <w:t>-3</w:t>
            </w:r>
            <w:r>
              <w:rPr>
                <w:rFonts w:ascii="Times New Roman" w:eastAsia="Times New Roman" w:hAnsi="Times New Roman" w:cs="Times New Roman"/>
              </w:rPr>
              <w:t xml:space="preserve"> Class Periods</w:t>
            </w:r>
          </w:p>
        </w:tc>
      </w:tr>
      <w:tr w:rsidR="001026E9" w:rsidTr="000C2E21">
        <w:tc>
          <w:tcPr>
            <w:tcW w:w="2760" w:type="dxa"/>
            <w:vAlign w:val="center"/>
          </w:tcPr>
          <w:p w:rsidR="001026E9" w:rsidRDefault="001026E9" w:rsidP="000C2E21">
            <w:pPr>
              <w:jc w:val="center"/>
              <w:rPr>
                <w:rFonts w:ascii="Times New Roman" w:eastAsia="Times New Roman" w:hAnsi="Times New Roman" w:cs="Times New Roman"/>
                <w:b/>
              </w:rPr>
            </w:pPr>
            <w:r>
              <w:rPr>
                <w:rFonts w:ascii="Times New Roman" w:eastAsia="Times New Roman" w:hAnsi="Times New Roman" w:cs="Times New Roman"/>
                <w:b/>
              </w:rPr>
              <w:t>Grade Level(s):</w:t>
            </w:r>
          </w:p>
        </w:tc>
        <w:tc>
          <w:tcPr>
            <w:tcW w:w="6825" w:type="dxa"/>
            <w:shd w:val="clear" w:color="auto" w:fill="F2F2F2"/>
          </w:tcPr>
          <w:p w:rsidR="001026E9" w:rsidRDefault="002D0392" w:rsidP="000C2E21">
            <w:pPr>
              <w:rPr>
                <w:rFonts w:ascii="Times New Roman" w:eastAsia="Times New Roman" w:hAnsi="Times New Roman" w:cs="Times New Roman"/>
              </w:rPr>
            </w:pPr>
            <w:r>
              <w:rPr>
                <w:rFonts w:ascii="Times New Roman" w:eastAsia="Times New Roman" w:hAnsi="Times New Roman" w:cs="Times New Roman"/>
              </w:rPr>
              <w:t>Grades 4-5</w:t>
            </w:r>
          </w:p>
          <w:p w:rsidR="001026E9" w:rsidRDefault="001026E9" w:rsidP="000C2E21">
            <w:pPr>
              <w:rPr>
                <w:rFonts w:ascii="Times New Roman" w:eastAsia="Times New Roman" w:hAnsi="Times New Roman" w:cs="Times New Roman"/>
              </w:rPr>
            </w:pPr>
          </w:p>
        </w:tc>
      </w:tr>
      <w:tr w:rsidR="001026E9" w:rsidTr="000C2E21">
        <w:tc>
          <w:tcPr>
            <w:tcW w:w="2760" w:type="dxa"/>
            <w:vAlign w:val="center"/>
          </w:tcPr>
          <w:p w:rsidR="001026E9" w:rsidRDefault="001026E9" w:rsidP="000C2E21">
            <w:pPr>
              <w:jc w:val="center"/>
              <w:rPr>
                <w:rFonts w:ascii="Times New Roman" w:eastAsia="Times New Roman" w:hAnsi="Times New Roman" w:cs="Times New Roman"/>
                <w:b/>
              </w:rPr>
            </w:pPr>
            <w:r>
              <w:rPr>
                <w:rFonts w:ascii="Times New Roman" w:eastAsia="Times New Roman" w:hAnsi="Times New Roman" w:cs="Times New Roman"/>
                <w:b/>
              </w:rPr>
              <w:t>State Standards:</w:t>
            </w:r>
          </w:p>
          <w:p w:rsidR="001026E9" w:rsidRDefault="001026E9" w:rsidP="000C2E21">
            <w:pPr>
              <w:jc w:val="center"/>
              <w:rPr>
                <w:rFonts w:ascii="Times New Roman" w:eastAsia="Times New Roman" w:hAnsi="Times New Roman" w:cs="Times New Roman"/>
                <w:b/>
              </w:rPr>
            </w:pPr>
          </w:p>
          <w:p w:rsidR="001026E9" w:rsidRDefault="001026E9" w:rsidP="000C2E21">
            <w:pPr>
              <w:jc w:val="center"/>
              <w:rPr>
                <w:rFonts w:ascii="Times New Roman" w:eastAsia="Times New Roman" w:hAnsi="Times New Roman" w:cs="Times New Roman"/>
                <w:b/>
              </w:rPr>
            </w:pPr>
          </w:p>
        </w:tc>
        <w:tc>
          <w:tcPr>
            <w:tcW w:w="6825" w:type="dxa"/>
            <w:shd w:val="clear" w:color="auto" w:fill="F2F2F2"/>
          </w:tcPr>
          <w:p w:rsidR="001026E9" w:rsidRPr="00611A42" w:rsidRDefault="001026E9" w:rsidP="001026E9">
            <w:pPr>
              <w:spacing w:after="0" w:line="240" w:lineRule="auto"/>
              <w:rPr>
                <w:rFonts w:ascii="Times New Roman" w:eastAsia="Times New Roman" w:hAnsi="Times New Roman" w:cs="Times New Roman"/>
              </w:rPr>
            </w:pPr>
            <w:r w:rsidRPr="00611A42">
              <w:rPr>
                <w:rFonts w:ascii="Times New Roman" w:eastAsia="Times New Roman" w:hAnsi="Times New Roman" w:cs="Times New Roman"/>
                <w:b/>
                <w:i/>
                <w:u w:val="single"/>
              </w:rPr>
              <w:t>Fourth Grade:</w:t>
            </w:r>
            <w:r w:rsidRPr="00611A42">
              <w:rPr>
                <w:rFonts w:ascii="Times New Roman" w:eastAsia="Times New Roman" w:hAnsi="Times New Roman" w:cs="Times New Roman"/>
              </w:rPr>
              <w:t xml:space="preserve"> </w:t>
            </w:r>
          </w:p>
          <w:p w:rsidR="001026E9" w:rsidRDefault="001026E9" w:rsidP="001026E9">
            <w:pPr>
              <w:spacing w:after="0" w:line="240" w:lineRule="auto"/>
              <w:rPr>
                <w:rFonts w:ascii="Times New Roman" w:hAnsi="Times New Roman" w:cs="Times New Roman"/>
              </w:rPr>
            </w:pPr>
            <w:r w:rsidRPr="00611A42">
              <w:rPr>
                <w:rFonts w:ascii="Times New Roman" w:eastAsia="Times New Roman" w:hAnsi="Times New Roman" w:cs="Times New Roman"/>
                <w:b/>
              </w:rPr>
              <w:t>H.13.4.1</w:t>
            </w:r>
            <w:r w:rsidRPr="00611A42">
              <w:rPr>
                <w:rFonts w:ascii="Times New Roman" w:eastAsia="Times New Roman" w:hAnsi="Times New Roman" w:cs="Times New Roman"/>
              </w:rPr>
              <w:t>:</w:t>
            </w:r>
            <w:r w:rsidRPr="00611A42">
              <w:rPr>
                <w:rFonts w:ascii="Times New Roman" w:hAnsi="Times New Roman" w:cs="Times New Roman"/>
              </w:rPr>
              <w:t xml:space="preserve"> Describe ways people’s perspectives shaped the </w:t>
            </w:r>
            <w:r w:rsidRPr="00611A42">
              <w:rPr>
                <w:rFonts w:ascii="Times New Roman" w:hAnsi="Times New Roman" w:cs="Times New Roman"/>
                <w:i/>
              </w:rPr>
              <w:t>historical sources</w:t>
            </w:r>
            <w:r w:rsidRPr="00611A42">
              <w:rPr>
                <w:rFonts w:ascii="Times New Roman" w:hAnsi="Times New Roman" w:cs="Times New Roman"/>
              </w:rPr>
              <w:t xml:space="preserve"> they created</w:t>
            </w:r>
          </w:p>
          <w:p w:rsidR="002D0392" w:rsidRDefault="002D0392" w:rsidP="001026E9">
            <w:pPr>
              <w:spacing w:after="0" w:line="240" w:lineRule="auto"/>
              <w:rPr>
                <w:rFonts w:ascii="Times New Roman" w:hAnsi="Times New Roman" w:cs="Times New Roman"/>
              </w:rPr>
            </w:pPr>
          </w:p>
          <w:p w:rsidR="002D0392" w:rsidRPr="002D0392" w:rsidRDefault="002D0392" w:rsidP="001026E9">
            <w:pPr>
              <w:spacing w:after="0" w:line="240" w:lineRule="auto"/>
              <w:rPr>
                <w:rFonts w:ascii="Times New Roman" w:hAnsi="Times New Roman" w:cs="Times New Roman"/>
                <w:b/>
                <w:i/>
                <w:u w:val="single"/>
              </w:rPr>
            </w:pPr>
            <w:r w:rsidRPr="002D0392">
              <w:rPr>
                <w:rFonts w:ascii="Times New Roman" w:hAnsi="Times New Roman" w:cs="Times New Roman"/>
                <w:b/>
                <w:i/>
                <w:u w:val="single"/>
              </w:rPr>
              <w:t>Fifth Grade</w:t>
            </w:r>
          </w:p>
          <w:p w:rsidR="002D0392" w:rsidRPr="002D0392" w:rsidRDefault="002D0392" w:rsidP="001026E9">
            <w:pPr>
              <w:spacing w:after="0" w:line="240" w:lineRule="auto"/>
              <w:rPr>
                <w:rFonts w:ascii="Times New Roman" w:hAnsi="Times New Roman" w:cs="Times New Roman"/>
              </w:rPr>
            </w:pPr>
            <w:r w:rsidRPr="002D0392">
              <w:rPr>
                <w:rFonts w:ascii="Times New Roman" w:hAnsi="Times New Roman" w:cs="Times New Roman"/>
                <w:b/>
              </w:rPr>
              <w:t>C.3.5.2</w:t>
            </w:r>
            <w:r w:rsidRPr="002D0392">
              <w:rPr>
                <w:rFonts w:ascii="Times New Roman" w:hAnsi="Times New Roman" w:cs="Times New Roman"/>
              </w:rPr>
              <w:t>: Evaluate ways rules and laws change society and reasons why people change rules and laws at the local, state, and federal levels</w:t>
            </w:r>
          </w:p>
          <w:p w:rsidR="002D0392" w:rsidRPr="002D0392" w:rsidRDefault="002D0392" w:rsidP="001026E9">
            <w:pPr>
              <w:spacing w:after="0" w:line="240" w:lineRule="auto"/>
              <w:rPr>
                <w:rFonts w:ascii="Times New Roman" w:hAnsi="Times New Roman" w:cs="Times New Roman"/>
              </w:rPr>
            </w:pPr>
          </w:p>
          <w:p w:rsidR="002D0392" w:rsidRDefault="002D0392" w:rsidP="001026E9">
            <w:pPr>
              <w:spacing w:after="0" w:line="240" w:lineRule="auto"/>
              <w:rPr>
                <w:rFonts w:ascii="Times New Roman" w:hAnsi="Times New Roman" w:cs="Times New Roman"/>
              </w:rPr>
            </w:pPr>
            <w:r w:rsidRPr="002D0392">
              <w:rPr>
                <w:rFonts w:ascii="Times New Roman" w:hAnsi="Times New Roman" w:cs="Times New Roman"/>
                <w:b/>
              </w:rPr>
              <w:t>C.3.5.3</w:t>
            </w:r>
            <w:r w:rsidRPr="002D0392">
              <w:rPr>
                <w:rFonts w:ascii="Times New Roman" w:hAnsi="Times New Roman" w:cs="Times New Roman"/>
              </w:rPr>
              <w:t>: Explain the development of policies to address public problems at the local, state, and federal level</w:t>
            </w:r>
          </w:p>
          <w:p w:rsidR="002D0392" w:rsidRPr="00611A42" w:rsidRDefault="002D0392" w:rsidP="001026E9">
            <w:pPr>
              <w:spacing w:after="0" w:line="240" w:lineRule="auto"/>
              <w:rPr>
                <w:rFonts w:ascii="Times New Roman" w:hAnsi="Times New Roman" w:cs="Times New Roman"/>
              </w:rPr>
            </w:pPr>
          </w:p>
        </w:tc>
      </w:tr>
      <w:tr w:rsidR="001026E9" w:rsidTr="000C2E21">
        <w:tc>
          <w:tcPr>
            <w:tcW w:w="2760" w:type="dxa"/>
            <w:vAlign w:val="center"/>
          </w:tcPr>
          <w:p w:rsidR="001026E9" w:rsidRDefault="001026E9" w:rsidP="000C2E21">
            <w:pPr>
              <w:jc w:val="center"/>
              <w:rPr>
                <w:rFonts w:ascii="Times New Roman" w:eastAsia="Times New Roman" w:hAnsi="Times New Roman" w:cs="Times New Roman"/>
                <w:b/>
              </w:rPr>
            </w:pPr>
            <w:r>
              <w:rPr>
                <w:rFonts w:ascii="Times New Roman" w:eastAsia="Times New Roman" w:hAnsi="Times New Roman" w:cs="Times New Roman"/>
                <w:b/>
              </w:rPr>
              <w:lastRenderedPageBreak/>
              <w:t>Learning Objective(s):</w:t>
            </w:r>
          </w:p>
          <w:p w:rsidR="001026E9" w:rsidRDefault="001026E9" w:rsidP="000C2E21">
            <w:pPr>
              <w:jc w:val="center"/>
              <w:rPr>
                <w:rFonts w:ascii="Times New Roman" w:eastAsia="Times New Roman" w:hAnsi="Times New Roman" w:cs="Times New Roman"/>
                <w:b/>
              </w:rPr>
            </w:pPr>
          </w:p>
          <w:p w:rsidR="001026E9" w:rsidRDefault="001026E9" w:rsidP="000C2E21">
            <w:pPr>
              <w:jc w:val="center"/>
              <w:rPr>
                <w:rFonts w:ascii="Times New Roman" w:eastAsia="Times New Roman" w:hAnsi="Times New Roman" w:cs="Times New Roman"/>
              </w:rPr>
            </w:pPr>
          </w:p>
        </w:tc>
        <w:tc>
          <w:tcPr>
            <w:tcW w:w="6825" w:type="dxa"/>
            <w:shd w:val="clear" w:color="auto" w:fill="F2F2F2"/>
          </w:tcPr>
          <w:p w:rsidR="001026E9" w:rsidRDefault="00B40527" w:rsidP="000C2E21">
            <w:pPr>
              <w:rPr>
                <w:rFonts w:ascii="Times New Roman" w:eastAsia="Times New Roman" w:hAnsi="Times New Roman" w:cs="Times New Roman"/>
              </w:rPr>
            </w:pPr>
            <w:r w:rsidRPr="00B40527">
              <w:rPr>
                <w:rFonts w:ascii="Times New Roman" w:eastAsia="Times New Roman" w:hAnsi="Times New Roman" w:cs="Times New Roman"/>
              </w:rPr>
              <w:t>Students will discuss the effects of the LIFE magazine article on the Hoxie integration, and compare various media articles related to the boycott and re-opening of the school.</w:t>
            </w:r>
          </w:p>
        </w:tc>
      </w:tr>
      <w:tr w:rsidR="001026E9" w:rsidTr="000C2E21">
        <w:trPr>
          <w:trHeight w:val="780"/>
        </w:trPr>
        <w:tc>
          <w:tcPr>
            <w:tcW w:w="2760" w:type="dxa"/>
            <w:vAlign w:val="center"/>
          </w:tcPr>
          <w:p w:rsidR="001026E9" w:rsidRDefault="001026E9" w:rsidP="000C2E21">
            <w:pPr>
              <w:jc w:val="center"/>
              <w:rPr>
                <w:rFonts w:ascii="Times New Roman" w:eastAsia="Times New Roman" w:hAnsi="Times New Roman" w:cs="Times New Roman"/>
                <w:b/>
              </w:rPr>
            </w:pPr>
          </w:p>
          <w:p w:rsidR="001026E9" w:rsidRDefault="001026E9" w:rsidP="000C2E21">
            <w:pPr>
              <w:jc w:val="center"/>
              <w:rPr>
                <w:rFonts w:ascii="Times New Roman" w:eastAsia="Times New Roman" w:hAnsi="Times New Roman" w:cs="Times New Roman"/>
                <w:b/>
              </w:rPr>
            </w:pPr>
            <w:r>
              <w:rPr>
                <w:rFonts w:ascii="Times New Roman" w:eastAsia="Times New Roman" w:hAnsi="Times New Roman" w:cs="Times New Roman"/>
                <w:b/>
              </w:rPr>
              <w:t>Essential Question:</w:t>
            </w:r>
          </w:p>
          <w:p w:rsidR="001026E9" w:rsidRDefault="001026E9" w:rsidP="000C2E21">
            <w:pPr>
              <w:jc w:val="center"/>
              <w:rPr>
                <w:rFonts w:ascii="Times New Roman" w:eastAsia="Times New Roman" w:hAnsi="Times New Roman" w:cs="Times New Roman"/>
                <w:b/>
              </w:rPr>
            </w:pPr>
          </w:p>
        </w:tc>
        <w:tc>
          <w:tcPr>
            <w:tcW w:w="6825" w:type="dxa"/>
            <w:shd w:val="clear" w:color="auto" w:fill="EFEFEF"/>
          </w:tcPr>
          <w:p w:rsidR="001026E9" w:rsidRDefault="00107717" w:rsidP="000C2E21">
            <w:pPr>
              <w:rPr>
                <w:rFonts w:ascii="Times New Roman" w:eastAsia="Times New Roman" w:hAnsi="Times New Roman" w:cs="Times New Roman"/>
              </w:rPr>
            </w:pPr>
            <w:r>
              <w:rPr>
                <w:rFonts w:ascii="Times New Roman" w:eastAsia="Times New Roman" w:hAnsi="Times New Roman" w:cs="Times New Roman"/>
              </w:rPr>
              <w:t>How did news stories affect public opinion?</w:t>
            </w:r>
          </w:p>
        </w:tc>
      </w:tr>
      <w:tr w:rsidR="003B2F9B" w:rsidTr="0068711A">
        <w:trPr>
          <w:trHeight w:val="3011"/>
        </w:trPr>
        <w:tc>
          <w:tcPr>
            <w:tcW w:w="2760" w:type="dxa"/>
            <w:vAlign w:val="center"/>
          </w:tcPr>
          <w:p w:rsidR="003B2F9B" w:rsidRDefault="003B2F9B" w:rsidP="000C2E21">
            <w:pPr>
              <w:jc w:val="center"/>
              <w:rPr>
                <w:rFonts w:ascii="Times New Roman" w:eastAsia="Times New Roman" w:hAnsi="Times New Roman" w:cs="Times New Roman"/>
                <w:b/>
                <w:color w:val="FF0000"/>
              </w:rPr>
            </w:pPr>
          </w:p>
          <w:p w:rsidR="003B2F9B" w:rsidRDefault="003B2F9B" w:rsidP="000C2E21">
            <w:pPr>
              <w:jc w:val="center"/>
              <w:rPr>
                <w:rFonts w:ascii="Times New Roman" w:eastAsia="Times New Roman" w:hAnsi="Times New Roman" w:cs="Times New Roman"/>
                <w:b/>
              </w:rPr>
            </w:pPr>
            <w:r>
              <w:rPr>
                <w:rFonts w:ascii="Times New Roman" w:eastAsia="Times New Roman" w:hAnsi="Times New Roman" w:cs="Times New Roman"/>
                <w:b/>
              </w:rPr>
              <w:t>Materials and Resources:</w:t>
            </w:r>
          </w:p>
          <w:p w:rsidR="003B2F9B" w:rsidRDefault="003B2F9B" w:rsidP="000C2E21">
            <w:pPr>
              <w:rPr>
                <w:rFonts w:ascii="Times New Roman" w:eastAsia="Times New Roman" w:hAnsi="Times New Roman" w:cs="Times New Roman"/>
                <w:b/>
              </w:rPr>
            </w:pPr>
          </w:p>
          <w:p w:rsidR="003B2F9B" w:rsidRDefault="003B2F9B" w:rsidP="003B2F9B">
            <w:pPr>
              <w:jc w:val="center"/>
              <w:rPr>
                <w:rFonts w:ascii="Times New Roman" w:eastAsia="Times New Roman" w:hAnsi="Times New Roman" w:cs="Times New Roman"/>
                <w:b/>
                <w:color w:val="FF0000"/>
              </w:rPr>
            </w:pPr>
          </w:p>
        </w:tc>
        <w:tc>
          <w:tcPr>
            <w:tcW w:w="6825" w:type="dxa"/>
            <w:shd w:val="clear" w:color="auto" w:fill="EFEFEF"/>
          </w:tcPr>
          <w:p w:rsidR="007A280F" w:rsidRDefault="002B52AD" w:rsidP="000C2E21">
            <w:pPr>
              <w:rPr>
                <w:rFonts w:ascii="Times New Roman" w:hAnsi="Times New Roman" w:cs="Times New Roman"/>
              </w:rPr>
            </w:pPr>
            <w:hyperlink r:id="rId8" w:anchor="v=twopage&amp;q&amp;f=false" w:history="1">
              <w:r w:rsidR="007A280F" w:rsidRPr="007114E8">
                <w:rPr>
                  <w:rStyle w:val="Hyperlink"/>
                  <w:rFonts w:ascii="Times New Roman" w:hAnsi="Times New Roman" w:cs="Times New Roman"/>
                </w:rPr>
                <w:t>Life Magazine 1955</w:t>
              </w:r>
            </w:hyperlink>
          </w:p>
          <w:p w:rsidR="005D45E7" w:rsidRDefault="003371E6" w:rsidP="00ED223F">
            <w:pPr>
              <w:rPr>
                <w:rFonts w:ascii="Times New Roman" w:hAnsi="Times New Roman" w:cs="Times New Roman"/>
              </w:rPr>
            </w:pPr>
            <w:hyperlink r:id="rId9" w:history="1">
              <w:r w:rsidR="005D45E7" w:rsidRPr="003371E6">
                <w:rPr>
                  <w:rStyle w:val="Hyperlink"/>
                  <w:rFonts w:ascii="Times New Roman" w:hAnsi="Times New Roman" w:cs="Times New Roman"/>
                </w:rPr>
                <w:t xml:space="preserve">Article: “Despite Action of Northeastern Arkansas Ruffians Boycott Fizzles in Hoxie as Democracy Continues to March” (Aug. 1955, AR State </w:t>
              </w:r>
              <w:r w:rsidR="005E1788" w:rsidRPr="003371E6">
                <w:rPr>
                  <w:rStyle w:val="Hyperlink"/>
                  <w:rFonts w:ascii="Times New Roman" w:hAnsi="Times New Roman" w:cs="Times New Roman"/>
                </w:rPr>
                <w:t>Press)</w:t>
              </w:r>
            </w:hyperlink>
          </w:p>
          <w:p w:rsidR="003B2F9B" w:rsidRPr="00C007BE" w:rsidRDefault="003371E6" w:rsidP="00ED223F">
            <w:pPr>
              <w:rPr>
                <w:rFonts w:ascii="Times New Roman" w:hAnsi="Times New Roman" w:cs="Times New Roman"/>
              </w:rPr>
            </w:pPr>
            <w:hyperlink r:id="rId10" w:history="1">
              <w:r w:rsidR="005D45E7" w:rsidRPr="003371E6">
                <w:rPr>
                  <w:rStyle w:val="Hyperlink"/>
                  <w:rFonts w:ascii="Times New Roman" w:hAnsi="Times New Roman" w:cs="Times New Roman"/>
                </w:rPr>
                <w:t xml:space="preserve">Article: </w:t>
              </w:r>
              <w:r w:rsidR="003B2F9B" w:rsidRPr="003371E6">
                <w:rPr>
                  <w:rStyle w:val="Hyperlink"/>
                  <w:rFonts w:ascii="Times New Roman" w:hAnsi="Times New Roman" w:cs="Times New Roman"/>
                </w:rPr>
                <w:t>“Hoxie Schools Reopen Monday; Federal Judge Delays Hearing in Court Until Next Monday”</w:t>
              </w:r>
            </w:hyperlink>
          </w:p>
          <w:p w:rsidR="003B2F9B" w:rsidRPr="003B2F9B" w:rsidRDefault="003371E6" w:rsidP="000C2E21">
            <w:pPr>
              <w:rPr>
                <w:rFonts w:ascii="Times New Roman" w:eastAsia="Times New Roman" w:hAnsi="Times New Roman" w:cs="Times New Roman"/>
              </w:rPr>
            </w:pPr>
            <w:hyperlink r:id="rId11" w:history="1">
              <w:r w:rsidR="005D45E7" w:rsidRPr="003371E6">
                <w:rPr>
                  <w:rStyle w:val="Hyperlink"/>
                  <w:rFonts w:ascii="Times New Roman" w:hAnsi="Times New Roman" w:cs="Times New Roman"/>
                </w:rPr>
                <w:t xml:space="preserve">Article: </w:t>
              </w:r>
              <w:r w:rsidR="0059147D" w:rsidRPr="003371E6">
                <w:rPr>
                  <w:rStyle w:val="Hyperlink"/>
                  <w:rFonts w:ascii="Times New Roman" w:hAnsi="Times New Roman" w:cs="Times New Roman"/>
                </w:rPr>
                <w:t>“</w:t>
              </w:r>
              <w:r w:rsidR="003B2F9B" w:rsidRPr="003371E6">
                <w:rPr>
                  <w:rStyle w:val="Hyperlink"/>
                  <w:rFonts w:ascii="Times New Roman" w:hAnsi="Times New Roman" w:cs="Times New Roman"/>
                </w:rPr>
                <w:t>Integration of School at Hoxie Has Short Life- School Closes</w:t>
              </w:r>
              <w:r w:rsidR="0059147D" w:rsidRPr="003371E6">
                <w:rPr>
                  <w:rStyle w:val="Hyperlink"/>
                  <w:rFonts w:ascii="Times New Roman" w:hAnsi="Times New Roman" w:cs="Times New Roman"/>
                </w:rPr>
                <w:t>”</w:t>
              </w:r>
              <w:r w:rsidR="003B2F9B" w:rsidRPr="003371E6">
                <w:rPr>
                  <w:rStyle w:val="Hyperlink"/>
                  <w:rFonts w:ascii="Times New Roman" w:hAnsi="Times New Roman" w:cs="Times New Roman"/>
                </w:rPr>
                <w:t xml:space="preserve"> (Aug 26, 1955, AR State Press)</w:t>
              </w:r>
            </w:hyperlink>
          </w:p>
          <w:p w:rsidR="003B2F9B" w:rsidRDefault="00441CCE" w:rsidP="000C2E21">
            <w:pPr>
              <w:rPr>
                <w:rFonts w:ascii="Times New Roman" w:eastAsia="Times New Roman" w:hAnsi="Times New Roman" w:cs="Times New Roman"/>
              </w:rPr>
            </w:pPr>
            <w:hyperlink r:id="rId12" w:history="1">
              <w:r w:rsidR="003B2F9B" w:rsidRPr="00441CCE">
                <w:rPr>
                  <w:rStyle w:val="Hyperlink"/>
                  <w:rFonts w:ascii="Times New Roman" w:hAnsi="Times New Roman" w:cs="Times New Roman"/>
                </w:rPr>
                <w:t>Says/Means/Matters Graphic Organizer</w:t>
              </w:r>
            </w:hyperlink>
          </w:p>
        </w:tc>
        <w:bookmarkStart w:id="0" w:name="_GoBack"/>
        <w:bookmarkEnd w:id="0"/>
      </w:tr>
      <w:tr w:rsidR="001026E9" w:rsidTr="000C2E21">
        <w:trPr>
          <w:trHeight w:val="800"/>
        </w:trPr>
        <w:tc>
          <w:tcPr>
            <w:tcW w:w="2760" w:type="dxa"/>
          </w:tcPr>
          <w:p w:rsidR="001026E9" w:rsidRDefault="001026E9" w:rsidP="000C2E21">
            <w:pPr>
              <w:jc w:val="center"/>
              <w:rPr>
                <w:rFonts w:ascii="Times New Roman" w:eastAsia="Times New Roman" w:hAnsi="Times New Roman" w:cs="Times New Roman"/>
                <w:b/>
              </w:rPr>
            </w:pPr>
          </w:p>
          <w:p w:rsidR="001026E9" w:rsidRDefault="001026E9" w:rsidP="000C2E21">
            <w:pPr>
              <w:jc w:val="center"/>
              <w:rPr>
                <w:rFonts w:ascii="Times New Roman" w:eastAsia="Times New Roman" w:hAnsi="Times New Roman" w:cs="Times New Roman"/>
                <w:b/>
              </w:rPr>
            </w:pPr>
            <w:r>
              <w:rPr>
                <w:rFonts w:ascii="Times New Roman" w:eastAsia="Times New Roman" w:hAnsi="Times New Roman" w:cs="Times New Roman"/>
                <w:b/>
              </w:rPr>
              <w:t xml:space="preserve">Lesson Plan Details </w:t>
            </w:r>
            <w:r>
              <w:rPr>
                <w:rFonts w:ascii="Times New Roman" w:eastAsia="Times New Roman" w:hAnsi="Times New Roman" w:cs="Times New Roman"/>
                <w:b/>
                <w:i/>
                <w:sz w:val="20"/>
                <w:szCs w:val="20"/>
              </w:rPr>
              <w:t>(Substitute Teacher Proof)</w:t>
            </w:r>
            <w:r>
              <w:rPr>
                <w:rFonts w:ascii="Times New Roman" w:eastAsia="Times New Roman" w:hAnsi="Times New Roman" w:cs="Times New Roman"/>
                <w:b/>
              </w:rPr>
              <w:t>:</w:t>
            </w:r>
          </w:p>
          <w:p w:rsidR="001026E9" w:rsidRDefault="001026E9" w:rsidP="000C2E21">
            <w:pPr>
              <w:jc w:val="center"/>
              <w:rPr>
                <w:rFonts w:ascii="Times New Roman" w:eastAsia="Times New Roman" w:hAnsi="Times New Roman" w:cs="Times New Roman"/>
                <w:b/>
              </w:rPr>
            </w:pPr>
          </w:p>
        </w:tc>
        <w:tc>
          <w:tcPr>
            <w:tcW w:w="6825" w:type="dxa"/>
            <w:shd w:val="clear" w:color="auto" w:fill="EFEFEF"/>
          </w:tcPr>
          <w:p w:rsidR="001026E9" w:rsidRDefault="001026E9" w:rsidP="000C2E21">
            <w:pPr>
              <w:pStyle w:val="ListParagraph"/>
              <w:widowControl/>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Introduce Life Magazine and briefly discuss historical significance in relation t</w:t>
            </w:r>
            <w:r w:rsidR="00B40527">
              <w:rPr>
                <w:rFonts w:ascii="Times New Roman" w:eastAsia="Times New Roman" w:hAnsi="Times New Roman" w:cs="Times New Roman"/>
              </w:rPr>
              <w:t xml:space="preserve">o the Hoxie Integration. </w:t>
            </w:r>
          </w:p>
          <w:p w:rsidR="006248DD" w:rsidRDefault="006248DD" w:rsidP="006248DD">
            <w:pPr>
              <w:pStyle w:val="ListParagraph"/>
              <w:widowControl/>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Teacher relates how the publicity from the LIFE article brought protestors from outside the Hoxie community to agitate for locals to oppose the integration.</w:t>
            </w:r>
          </w:p>
          <w:p w:rsidR="001026E9" w:rsidRPr="006248DD" w:rsidRDefault="001026E9" w:rsidP="006248DD">
            <w:pPr>
              <w:pStyle w:val="ListParagraph"/>
              <w:widowControl/>
              <w:numPr>
                <w:ilvl w:val="0"/>
                <w:numId w:val="1"/>
              </w:numPr>
              <w:spacing w:after="0" w:line="240" w:lineRule="auto"/>
              <w:rPr>
                <w:rFonts w:ascii="Times New Roman" w:eastAsia="Times New Roman" w:hAnsi="Times New Roman" w:cs="Times New Roman"/>
              </w:rPr>
            </w:pPr>
            <w:r w:rsidRPr="006248DD">
              <w:rPr>
                <w:rFonts w:ascii="Times New Roman" w:eastAsia="Times New Roman" w:hAnsi="Times New Roman" w:cs="Times New Roman"/>
              </w:rPr>
              <w:t xml:space="preserve">Using close reading strategies, read </w:t>
            </w:r>
            <w:r w:rsidR="006248DD">
              <w:rPr>
                <w:rFonts w:ascii="Times New Roman" w:eastAsia="Times New Roman" w:hAnsi="Times New Roman" w:cs="Times New Roman"/>
              </w:rPr>
              <w:t xml:space="preserve">all or portions of </w:t>
            </w:r>
            <w:r w:rsidRPr="006248DD">
              <w:rPr>
                <w:rFonts w:ascii="Times New Roman" w:eastAsia="Times New Roman" w:hAnsi="Times New Roman" w:cs="Times New Roman"/>
              </w:rPr>
              <w:t xml:space="preserve">one of </w:t>
            </w:r>
            <w:r w:rsidR="00A6541F" w:rsidRPr="006248DD">
              <w:rPr>
                <w:rFonts w:ascii="Times New Roman" w:eastAsia="Times New Roman" w:hAnsi="Times New Roman" w:cs="Times New Roman"/>
              </w:rPr>
              <w:t xml:space="preserve">the </w:t>
            </w:r>
            <w:r w:rsidR="00A6541F">
              <w:rPr>
                <w:rFonts w:ascii="Times New Roman" w:eastAsia="Times New Roman" w:hAnsi="Times New Roman" w:cs="Times New Roman"/>
                <w:i/>
              </w:rPr>
              <w:t>Arkansas</w:t>
            </w:r>
            <w:r w:rsidR="006248DD">
              <w:rPr>
                <w:rFonts w:ascii="Times New Roman" w:eastAsia="Times New Roman" w:hAnsi="Times New Roman" w:cs="Times New Roman"/>
                <w:i/>
              </w:rPr>
              <w:t xml:space="preserve"> State Press </w:t>
            </w:r>
            <w:r w:rsidRPr="006248DD">
              <w:rPr>
                <w:rFonts w:ascii="Times New Roman" w:eastAsia="Times New Roman" w:hAnsi="Times New Roman" w:cs="Times New Roman"/>
              </w:rPr>
              <w:t>articles with the class.</w:t>
            </w:r>
          </w:p>
          <w:p w:rsidR="001026E9" w:rsidRDefault="001026E9" w:rsidP="000C2E21">
            <w:pPr>
              <w:pStyle w:val="ListParagraph"/>
              <w:widowControl/>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As the students read they will circle words they do not know or understand, the class will then discuss them to help the students understand these concepts.</w:t>
            </w:r>
          </w:p>
          <w:p w:rsidR="001026E9" w:rsidRDefault="001026E9" w:rsidP="000C2E21">
            <w:pPr>
              <w:pStyle w:val="ListParagraph"/>
              <w:widowControl/>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Students will highlight or underline 3 sentences that they believe are important.</w:t>
            </w:r>
          </w:p>
          <w:p w:rsidR="001026E9" w:rsidRDefault="001026E9" w:rsidP="000C2E21">
            <w:pPr>
              <w:pStyle w:val="ListParagraph"/>
              <w:widowControl/>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Students will complete the first column of the “Says-Means-Matters” graphic organizer.  After completing the </w:t>
            </w:r>
            <w:r w:rsidR="002D0392">
              <w:rPr>
                <w:rFonts w:ascii="Times New Roman" w:eastAsia="Times New Roman" w:hAnsi="Times New Roman" w:cs="Times New Roman"/>
              </w:rPr>
              <w:t xml:space="preserve">“says” portion of the </w:t>
            </w:r>
            <w:r>
              <w:rPr>
                <w:rFonts w:ascii="Times New Roman" w:eastAsia="Times New Roman" w:hAnsi="Times New Roman" w:cs="Times New Roman"/>
              </w:rPr>
              <w:t xml:space="preserve">graphic organizer, students will discuss as a class their personal findings on the article in a roundtable fashion.  </w:t>
            </w:r>
          </w:p>
          <w:p w:rsidR="001026E9" w:rsidRDefault="001026E9" w:rsidP="000C2E21">
            <w:pPr>
              <w:pStyle w:val="ListParagraph"/>
              <w:widowControl/>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Guide students in completing the </w:t>
            </w:r>
            <w:r w:rsidR="002D0392">
              <w:rPr>
                <w:rFonts w:ascii="Times New Roman" w:eastAsia="Times New Roman" w:hAnsi="Times New Roman" w:cs="Times New Roman"/>
              </w:rPr>
              <w:t>“means” and “matters”</w:t>
            </w:r>
            <w:r>
              <w:rPr>
                <w:rFonts w:ascii="Times New Roman" w:eastAsia="Times New Roman" w:hAnsi="Times New Roman" w:cs="Times New Roman"/>
              </w:rPr>
              <w:t xml:space="preserve"> columns.</w:t>
            </w:r>
          </w:p>
          <w:p w:rsidR="002D0392" w:rsidRDefault="002D0392" w:rsidP="000C2E21">
            <w:pPr>
              <w:pStyle w:val="ListParagraph"/>
              <w:widowControl/>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 small groups, students will repeat this exercise with the other two articles. </w:t>
            </w:r>
          </w:p>
          <w:p w:rsidR="002D0392" w:rsidRPr="00FC72D2" w:rsidRDefault="002D0392" w:rsidP="000C2E21">
            <w:pPr>
              <w:pStyle w:val="ListParagraph"/>
              <w:widowControl/>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Students will take part in a class discussion that uses the three articles as they work to answer the essential question, “How is public opinion affected by media with regard to social issues both past and present?” Using “present” allows for students to tie in modern-day examples they have seen in the media.</w:t>
            </w:r>
          </w:p>
          <w:p w:rsidR="001026E9" w:rsidRDefault="001026E9" w:rsidP="000C2E21">
            <w:pPr>
              <w:rPr>
                <w:rFonts w:ascii="Times New Roman" w:eastAsia="Times New Roman" w:hAnsi="Times New Roman" w:cs="Times New Roman"/>
              </w:rPr>
            </w:pPr>
          </w:p>
        </w:tc>
      </w:tr>
      <w:tr w:rsidR="001026E9" w:rsidTr="000C2E21">
        <w:trPr>
          <w:trHeight w:val="840"/>
        </w:trPr>
        <w:tc>
          <w:tcPr>
            <w:tcW w:w="2760" w:type="dxa"/>
          </w:tcPr>
          <w:p w:rsidR="001026E9" w:rsidRDefault="001026E9" w:rsidP="000C2E21">
            <w:pPr>
              <w:rPr>
                <w:rFonts w:ascii="Times New Roman" w:eastAsia="Times New Roman" w:hAnsi="Times New Roman" w:cs="Times New Roman"/>
                <w:b/>
              </w:rPr>
            </w:pPr>
          </w:p>
          <w:p w:rsidR="001026E9" w:rsidRDefault="001026E9" w:rsidP="000C2E21">
            <w:pPr>
              <w:jc w:val="center"/>
              <w:rPr>
                <w:rFonts w:ascii="Times New Roman" w:eastAsia="Times New Roman" w:hAnsi="Times New Roman" w:cs="Times New Roman"/>
                <w:b/>
              </w:rPr>
            </w:pPr>
            <w:r>
              <w:rPr>
                <w:rFonts w:ascii="Times New Roman" w:eastAsia="Times New Roman" w:hAnsi="Times New Roman" w:cs="Times New Roman"/>
                <w:b/>
              </w:rPr>
              <w:t>Formative</w:t>
            </w:r>
            <w:r>
              <w:rPr>
                <w:rFonts w:ascii="Times New Roman" w:eastAsia="Times New Roman" w:hAnsi="Times New Roman" w:cs="Times New Roman"/>
                <w:b/>
                <w:color w:val="FF0000"/>
              </w:rPr>
              <w:t xml:space="preserve"> </w:t>
            </w:r>
            <w:r>
              <w:rPr>
                <w:rFonts w:ascii="Times New Roman" w:eastAsia="Times New Roman" w:hAnsi="Times New Roman" w:cs="Times New Roman"/>
                <w:b/>
              </w:rPr>
              <w:t>Assessment(s):</w:t>
            </w:r>
          </w:p>
          <w:p w:rsidR="001026E9" w:rsidRDefault="001026E9" w:rsidP="000C2E21">
            <w:pPr>
              <w:jc w:val="center"/>
              <w:rPr>
                <w:rFonts w:ascii="Times New Roman" w:eastAsia="Times New Roman" w:hAnsi="Times New Roman" w:cs="Times New Roman"/>
                <w:b/>
              </w:rPr>
            </w:pPr>
          </w:p>
        </w:tc>
        <w:tc>
          <w:tcPr>
            <w:tcW w:w="6825" w:type="dxa"/>
            <w:shd w:val="clear" w:color="auto" w:fill="EFEFEF"/>
          </w:tcPr>
          <w:p w:rsidR="001026E9" w:rsidRDefault="001026E9" w:rsidP="000C2E21">
            <w:pPr>
              <w:rPr>
                <w:rFonts w:ascii="Times New Roman" w:eastAsia="Times New Roman" w:hAnsi="Times New Roman" w:cs="Times New Roman"/>
              </w:rPr>
            </w:pPr>
            <w:r>
              <w:rPr>
                <w:rFonts w:ascii="Times New Roman" w:eastAsia="Times New Roman" w:hAnsi="Times New Roman" w:cs="Times New Roman"/>
              </w:rPr>
              <w:t>The graphic organizer</w:t>
            </w:r>
          </w:p>
          <w:p w:rsidR="001A3DA6" w:rsidRDefault="001A3DA6" w:rsidP="000C2E21">
            <w:pPr>
              <w:rPr>
                <w:rFonts w:ascii="Times New Roman" w:eastAsia="Times New Roman" w:hAnsi="Times New Roman" w:cs="Times New Roman"/>
              </w:rPr>
            </w:pPr>
            <w:r>
              <w:rPr>
                <w:rFonts w:ascii="Times New Roman" w:eastAsia="Times New Roman" w:hAnsi="Times New Roman" w:cs="Times New Roman"/>
              </w:rPr>
              <w:t>In addition to the graphic organizer, students can write a reflection on the following prompt: “Name one way in which media has influenced the way you think.”</w:t>
            </w:r>
          </w:p>
        </w:tc>
      </w:tr>
      <w:tr w:rsidR="001026E9" w:rsidTr="000C2E21">
        <w:trPr>
          <w:trHeight w:val="840"/>
        </w:trPr>
        <w:tc>
          <w:tcPr>
            <w:tcW w:w="2760" w:type="dxa"/>
          </w:tcPr>
          <w:p w:rsidR="001026E9" w:rsidRDefault="001026E9" w:rsidP="000C2E21">
            <w:pPr>
              <w:jc w:val="center"/>
              <w:rPr>
                <w:rFonts w:ascii="Times New Roman" w:eastAsia="Times New Roman" w:hAnsi="Times New Roman" w:cs="Times New Roman"/>
                <w:b/>
              </w:rPr>
            </w:pPr>
          </w:p>
          <w:p w:rsidR="001026E9" w:rsidRDefault="001026E9" w:rsidP="000C2E21">
            <w:pPr>
              <w:jc w:val="center"/>
              <w:rPr>
                <w:rFonts w:ascii="Times New Roman" w:eastAsia="Times New Roman" w:hAnsi="Times New Roman" w:cs="Times New Roman"/>
                <w:b/>
              </w:rPr>
            </w:pPr>
            <w:r>
              <w:rPr>
                <w:rFonts w:ascii="Times New Roman" w:eastAsia="Times New Roman" w:hAnsi="Times New Roman" w:cs="Times New Roman"/>
                <w:b/>
              </w:rPr>
              <w:t>Additional Notes:</w:t>
            </w:r>
          </w:p>
          <w:p w:rsidR="001026E9" w:rsidRDefault="001026E9" w:rsidP="000C2E21">
            <w:pPr>
              <w:rPr>
                <w:rFonts w:ascii="Times New Roman" w:eastAsia="Times New Roman" w:hAnsi="Times New Roman" w:cs="Times New Roman"/>
              </w:rPr>
            </w:pPr>
          </w:p>
        </w:tc>
        <w:tc>
          <w:tcPr>
            <w:tcW w:w="6825" w:type="dxa"/>
            <w:shd w:val="clear" w:color="auto" w:fill="EFEFEF"/>
          </w:tcPr>
          <w:p w:rsidR="001026E9" w:rsidRDefault="001026E9" w:rsidP="000C2E21">
            <w:pPr>
              <w:rPr>
                <w:rFonts w:ascii="Times New Roman" w:eastAsia="Times New Roman" w:hAnsi="Times New Roman" w:cs="Times New Roman"/>
              </w:rPr>
            </w:pPr>
            <w:r>
              <w:rPr>
                <w:rFonts w:ascii="Times New Roman" w:eastAsia="Times New Roman" w:hAnsi="Times New Roman" w:cs="Times New Roman"/>
              </w:rPr>
              <w:t>Lesson should be prefaced with background information about the Life Magazine article about the Hoxie Integration and how it affected the circumstances in the community.</w:t>
            </w:r>
          </w:p>
          <w:p w:rsidR="00ED223F" w:rsidRDefault="00ED223F" w:rsidP="000C2E21">
            <w:pPr>
              <w:rPr>
                <w:rFonts w:ascii="Times New Roman" w:eastAsia="Times New Roman" w:hAnsi="Times New Roman" w:cs="Times New Roman"/>
              </w:rPr>
            </w:pPr>
            <w:r>
              <w:rPr>
                <w:rFonts w:ascii="Times New Roman" w:eastAsia="Times New Roman" w:hAnsi="Times New Roman" w:cs="Times New Roman"/>
              </w:rPr>
              <w:t xml:space="preserve">How to Teach With Says-Means-Matters Charts: </w:t>
            </w:r>
          </w:p>
          <w:p w:rsidR="00ED223F" w:rsidRPr="00F9422F" w:rsidRDefault="00ED223F" w:rsidP="00ED223F">
            <w:pPr>
              <w:pStyle w:val="ListParagraph"/>
              <w:widowControl/>
              <w:numPr>
                <w:ilvl w:val="0"/>
                <w:numId w:val="2"/>
              </w:numPr>
              <w:rPr>
                <w:rFonts w:ascii="Times New Roman" w:eastAsia="Times New Roman" w:hAnsi="Times New Roman" w:cs="Times New Roman"/>
              </w:rPr>
            </w:pPr>
            <w:r w:rsidRPr="00C47DBF">
              <w:rPr>
                <w:rFonts w:ascii="Times New Roman" w:eastAsia="Times New Roman" w:hAnsi="Times New Roman" w:cs="Times New Roman"/>
              </w:rPr>
              <w:t xml:space="preserve">Students will be given a </w:t>
            </w:r>
            <w:proofErr w:type="spellStart"/>
            <w:r w:rsidRPr="00C47DBF">
              <w:rPr>
                <w:rFonts w:ascii="Times New Roman" w:eastAsia="Times New Roman" w:hAnsi="Times New Roman" w:cs="Times New Roman"/>
              </w:rPr>
              <w:t>Says</w:t>
            </w:r>
            <w:proofErr w:type="spellEnd"/>
            <w:r w:rsidRPr="00C47DBF">
              <w:rPr>
                <w:rFonts w:ascii="Times New Roman" w:eastAsia="Times New Roman" w:hAnsi="Times New Roman" w:cs="Times New Roman"/>
              </w:rPr>
              <w:t xml:space="preserve">/Means/Matter chart for each article to be read. </w:t>
            </w:r>
          </w:p>
          <w:p w:rsidR="00ED223F" w:rsidRPr="00C47DBF" w:rsidRDefault="00ED223F" w:rsidP="00ED223F">
            <w:pPr>
              <w:pStyle w:val="ListParagraph"/>
              <w:widowControl/>
              <w:numPr>
                <w:ilvl w:val="0"/>
                <w:numId w:val="2"/>
              </w:numPr>
              <w:rPr>
                <w:rFonts w:ascii="Times New Roman" w:eastAsia="Times New Roman" w:hAnsi="Times New Roman" w:cs="Times New Roman"/>
              </w:rPr>
            </w:pPr>
            <w:r w:rsidRPr="00C47DBF">
              <w:rPr>
                <w:rFonts w:ascii="Times New Roman" w:eastAsia="Times New Roman" w:hAnsi="Times New Roman" w:cs="Times New Roman"/>
              </w:rPr>
              <w:t xml:space="preserve">Pass out the article (Gazette). Instruct students to read once, </w:t>
            </w:r>
            <w:r>
              <w:rPr>
                <w:rFonts w:ascii="Times New Roman" w:eastAsia="Times New Roman" w:hAnsi="Times New Roman" w:cs="Times New Roman"/>
                <w:b/>
              </w:rPr>
              <w:t xml:space="preserve">silently, </w:t>
            </w:r>
            <w:r w:rsidRPr="00C47DBF">
              <w:rPr>
                <w:rFonts w:ascii="Times New Roman" w:eastAsia="Times New Roman" w:hAnsi="Times New Roman" w:cs="Times New Roman"/>
              </w:rPr>
              <w:t>underlining words they need to define and phrases they find interesting. When they read a second time</w:t>
            </w:r>
            <w:r>
              <w:rPr>
                <w:rFonts w:ascii="Times New Roman" w:eastAsia="Times New Roman" w:hAnsi="Times New Roman" w:cs="Times New Roman"/>
              </w:rPr>
              <w:t xml:space="preserve"> </w:t>
            </w:r>
            <w:r w:rsidRPr="00F9422F">
              <w:rPr>
                <w:rFonts w:ascii="Times New Roman" w:eastAsia="Times New Roman" w:hAnsi="Times New Roman" w:cs="Times New Roman"/>
                <w:b/>
              </w:rPr>
              <w:t xml:space="preserve">(silently to themselves), </w:t>
            </w:r>
            <w:r w:rsidRPr="00C47DBF">
              <w:rPr>
                <w:rFonts w:ascii="Times New Roman" w:eastAsia="Times New Roman" w:hAnsi="Times New Roman" w:cs="Times New Roman"/>
              </w:rPr>
              <w:t xml:space="preserve">have them fill in the “says” portion of the chart. </w:t>
            </w:r>
          </w:p>
          <w:p w:rsidR="00ED223F" w:rsidRPr="00ED223F" w:rsidRDefault="00ED223F" w:rsidP="000C2E21">
            <w:pPr>
              <w:pStyle w:val="ListParagraph"/>
              <w:widowControl/>
              <w:numPr>
                <w:ilvl w:val="0"/>
                <w:numId w:val="2"/>
              </w:numPr>
              <w:rPr>
                <w:rFonts w:ascii="Times New Roman" w:eastAsia="Times New Roman" w:hAnsi="Times New Roman" w:cs="Times New Roman"/>
              </w:rPr>
            </w:pPr>
            <w:r w:rsidRPr="00C47DBF">
              <w:rPr>
                <w:rFonts w:ascii="Times New Roman" w:eastAsia="Times New Roman" w:hAnsi="Times New Roman" w:cs="Times New Roman"/>
              </w:rPr>
              <w:t xml:space="preserve">In a class discussion (roundtable works well), have each student present their “says.” The class will then discuss its meaning and matters, and students will fill in the information as they go. </w:t>
            </w:r>
          </w:p>
          <w:p w:rsidR="00ED223F" w:rsidRDefault="002D0392" w:rsidP="00ED223F">
            <w:pPr>
              <w:rPr>
                <w:rFonts w:ascii="Times New Roman" w:eastAsia="Times New Roman" w:hAnsi="Times New Roman" w:cs="Times New Roman"/>
              </w:rPr>
            </w:pPr>
            <w:r>
              <w:rPr>
                <w:rFonts w:ascii="Times New Roman" w:eastAsia="Times New Roman" w:hAnsi="Times New Roman" w:cs="Times New Roman"/>
              </w:rPr>
              <w:t>*</w:t>
            </w:r>
            <w:r w:rsidR="00ED223F">
              <w:rPr>
                <w:rFonts w:ascii="Times New Roman" w:eastAsia="Times New Roman" w:hAnsi="Times New Roman" w:cs="Times New Roman"/>
              </w:rPr>
              <w:t xml:space="preserve">It is recommended that a teacher transcribe and adapt these articles for classroom use. More information on how to adapt text for classroom use can be found here: </w:t>
            </w:r>
            <w:hyperlink r:id="rId13" w:history="1">
              <w:r w:rsidR="00ED223F" w:rsidRPr="0077521D">
                <w:rPr>
                  <w:rStyle w:val="Hyperlink"/>
                  <w:sz w:val="20"/>
                  <w:szCs w:val="20"/>
                </w:rPr>
                <w:t>https://</w:t>
              </w:r>
            </w:hyperlink>
            <w:hyperlink r:id="rId14" w:history="1">
              <w:r w:rsidR="00ED223F" w:rsidRPr="0077521D">
                <w:rPr>
                  <w:rStyle w:val="Hyperlink"/>
                  <w:sz w:val="20"/>
                  <w:szCs w:val="20"/>
                </w:rPr>
                <w:t>teachinghistory.org/teaching-materials/teaching-guides/23560</w:t>
              </w:r>
            </w:hyperlink>
          </w:p>
        </w:tc>
      </w:tr>
    </w:tbl>
    <w:p w:rsidR="001026E9" w:rsidRDefault="001026E9" w:rsidP="001026E9">
      <w:pPr>
        <w:rPr>
          <w:rFonts w:ascii="Times New Roman" w:eastAsia="Times New Roman" w:hAnsi="Times New Roman" w:cs="Times New Roman"/>
          <w:b/>
        </w:rPr>
      </w:pPr>
      <w:bookmarkStart w:id="1" w:name="_gjdgxs" w:colFirst="0" w:colLast="0"/>
      <w:bookmarkEnd w:id="1"/>
    </w:p>
    <w:p w:rsidR="00EE7332" w:rsidRPr="00935B6A" w:rsidRDefault="00EE7332" w:rsidP="00EE7332">
      <w:pPr>
        <w:rPr>
          <w:rFonts w:ascii="Times New Roman" w:eastAsia="Times New Roman" w:hAnsi="Times New Roman" w:cs="Times New Roman"/>
          <w:b/>
          <w:sz w:val="20"/>
          <w:szCs w:val="20"/>
          <w:u w:val="single"/>
        </w:rPr>
      </w:pPr>
      <w:r w:rsidRPr="00935B6A">
        <w:rPr>
          <w:rFonts w:ascii="Times New Roman" w:eastAsia="Times New Roman" w:hAnsi="Times New Roman" w:cs="Times New Roman"/>
          <w:b/>
          <w:sz w:val="20"/>
          <w:szCs w:val="20"/>
          <w:u w:val="single"/>
        </w:rPr>
        <w:t>Sources:</w:t>
      </w:r>
    </w:p>
    <w:p w:rsidR="00EE7332" w:rsidRPr="00935B6A" w:rsidRDefault="00EE7332" w:rsidP="00EE7332">
      <w:pPr>
        <w:rPr>
          <w:rFonts w:ascii="Times New Roman" w:eastAsia="Times New Roman" w:hAnsi="Times New Roman" w:cs="Times New Roman"/>
          <w:b/>
          <w:sz w:val="20"/>
          <w:szCs w:val="20"/>
        </w:rPr>
      </w:pPr>
      <w:r w:rsidRPr="00935B6A">
        <w:rPr>
          <w:rFonts w:ascii="Times New Roman" w:eastAsia="Times New Roman" w:hAnsi="Times New Roman" w:cs="Times New Roman"/>
          <w:b/>
          <w:sz w:val="20"/>
          <w:szCs w:val="20"/>
        </w:rPr>
        <w:t xml:space="preserve">“Hoxie Schools Reopen Monday; Federal Judge Delays Hearing </w:t>
      </w:r>
      <w:proofErr w:type="gramStart"/>
      <w:r w:rsidRPr="00935B6A">
        <w:rPr>
          <w:rFonts w:ascii="Times New Roman" w:eastAsia="Times New Roman" w:hAnsi="Times New Roman" w:cs="Times New Roman"/>
          <w:b/>
          <w:sz w:val="20"/>
          <w:szCs w:val="20"/>
        </w:rPr>
        <w:t>In</w:t>
      </w:r>
      <w:proofErr w:type="gramEnd"/>
      <w:r w:rsidRPr="00935B6A">
        <w:rPr>
          <w:rFonts w:ascii="Times New Roman" w:eastAsia="Times New Roman" w:hAnsi="Times New Roman" w:cs="Times New Roman"/>
          <w:b/>
          <w:sz w:val="20"/>
          <w:szCs w:val="20"/>
        </w:rPr>
        <w:t xml:space="preserve"> Court Until Next Monday.” Courtesy of Hoxie School District and Hoxie the First Stand. </w:t>
      </w:r>
    </w:p>
    <w:p w:rsidR="00EE7332" w:rsidRPr="00935B6A" w:rsidRDefault="00EE7332" w:rsidP="00EE7332">
      <w:pPr>
        <w:rPr>
          <w:rFonts w:ascii="Times New Roman" w:eastAsia="Times New Roman" w:hAnsi="Times New Roman" w:cs="Times New Roman"/>
          <w:b/>
          <w:sz w:val="20"/>
          <w:szCs w:val="20"/>
        </w:rPr>
      </w:pPr>
      <w:proofErr w:type="spellStart"/>
      <w:r w:rsidRPr="00935B6A">
        <w:rPr>
          <w:rFonts w:ascii="Times New Roman" w:eastAsia="Times New Roman" w:hAnsi="Times New Roman" w:cs="Times New Roman"/>
          <w:b/>
          <w:sz w:val="20"/>
          <w:szCs w:val="20"/>
        </w:rPr>
        <w:t>ELAchieve</w:t>
      </w:r>
      <w:proofErr w:type="spellEnd"/>
      <w:r w:rsidRPr="00935B6A">
        <w:rPr>
          <w:rFonts w:ascii="Times New Roman" w:eastAsia="Times New Roman" w:hAnsi="Times New Roman" w:cs="Times New Roman"/>
          <w:b/>
          <w:sz w:val="20"/>
          <w:szCs w:val="20"/>
        </w:rPr>
        <w:t xml:space="preserve">. 2010. Constructing Meaning: Explicit Language for Content Instruction. Analytical Notetaking: Says-Means-Matters. Levy. </w:t>
      </w:r>
      <w:hyperlink r:id="rId15" w:history="1">
        <w:r w:rsidRPr="00935B6A">
          <w:rPr>
            <w:rStyle w:val="Hyperlink"/>
            <w:rFonts w:ascii="Times New Roman" w:eastAsia="Times New Roman" w:hAnsi="Times New Roman" w:cs="Times New Roman"/>
            <w:b/>
            <w:sz w:val="20"/>
            <w:szCs w:val="20"/>
          </w:rPr>
          <w:t>www.elachieve.org</w:t>
        </w:r>
      </w:hyperlink>
      <w:r w:rsidRPr="00935B6A">
        <w:rPr>
          <w:rFonts w:ascii="Times New Roman" w:eastAsia="Times New Roman" w:hAnsi="Times New Roman" w:cs="Times New Roman"/>
          <w:b/>
          <w:sz w:val="20"/>
          <w:szCs w:val="20"/>
        </w:rPr>
        <w:t xml:space="preserve">.  </w:t>
      </w:r>
    </w:p>
    <w:p w:rsidR="00EE7332" w:rsidRPr="00ED223F" w:rsidRDefault="00EE7332" w:rsidP="00EE7332">
      <w:pPr>
        <w:rPr>
          <w:rFonts w:ascii="Times New Roman" w:hAnsi="Times New Roman" w:cs="Times New Roman"/>
          <w:b/>
          <w:sz w:val="20"/>
          <w:szCs w:val="20"/>
        </w:rPr>
      </w:pPr>
      <w:r w:rsidRPr="00ED223F">
        <w:rPr>
          <w:rFonts w:ascii="Times New Roman" w:hAnsi="Times New Roman" w:cs="Times New Roman"/>
          <w:b/>
          <w:sz w:val="20"/>
          <w:szCs w:val="20"/>
        </w:rPr>
        <w:t xml:space="preserve">“Despite Action of Northeastern Arkansas Ruffians Boycott Fizzles in Hoxie as Democracy Continues to March.” </w:t>
      </w:r>
      <w:r w:rsidRPr="00ED223F">
        <w:rPr>
          <w:rFonts w:ascii="Times New Roman" w:hAnsi="Times New Roman" w:cs="Times New Roman"/>
          <w:b/>
          <w:i/>
          <w:sz w:val="20"/>
          <w:szCs w:val="20"/>
        </w:rPr>
        <w:t>Arkansas State Press</w:t>
      </w:r>
      <w:r w:rsidRPr="00ED223F">
        <w:rPr>
          <w:rFonts w:ascii="Times New Roman" w:hAnsi="Times New Roman" w:cs="Times New Roman"/>
          <w:b/>
          <w:sz w:val="20"/>
          <w:szCs w:val="20"/>
        </w:rPr>
        <w:t xml:space="preserve">, August 1955. </w:t>
      </w:r>
    </w:p>
    <w:p w:rsidR="00EE7332" w:rsidRPr="00ED223F" w:rsidRDefault="00EE7332" w:rsidP="00EE7332">
      <w:pPr>
        <w:rPr>
          <w:rFonts w:ascii="Times New Roman" w:hAnsi="Times New Roman" w:cs="Times New Roman"/>
          <w:b/>
          <w:sz w:val="20"/>
          <w:szCs w:val="20"/>
        </w:rPr>
      </w:pPr>
      <w:r w:rsidRPr="00ED223F">
        <w:rPr>
          <w:rFonts w:ascii="Times New Roman" w:hAnsi="Times New Roman" w:cs="Times New Roman"/>
          <w:b/>
          <w:sz w:val="20"/>
          <w:szCs w:val="20"/>
        </w:rPr>
        <w:t xml:space="preserve">“Integration of School at Hoxie Has Short Life- School Closes.” </w:t>
      </w:r>
      <w:r w:rsidRPr="00ED223F">
        <w:rPr>
          <w:rFonts w:ascii="Times New Roman" w:hAnsi="Times New Roman" w:cs="Times New Roman"/>
          <w:b/>
          <w:i/>
          <w:sz w:val="20"/>
          <w:szCs w:val="20"/>
        </w:rPr>
        <w:t>Arkansas State Press,</w:t>
      </w:r>
      <w:r w:rsidRPr="00ED223F">
        <w:rPr>
          <w:rFonts w:ascii="Times New Roman" w:hAnsi="Times New Roman" w:cs="Times New Roman"/>
          <w:b/>
          <w:sz w:val="20"/>
          <w:szCs w:val="20"/>
        </w:rPr>
        <w:t xml:space="preserve"> August 26, 1955. </w:t>
      </w:r>
    </w:p>
    <w:p w:rsidR="00EE7332" w:rsidRPr="00ED223F" w:rsidRDefault="00EE7332" w:rsidP="00EE7332">
      <w:pPr>
        <w:rPr>
          <w:rFonts w:ascii="Times New Roman" w:eastAsia="Times New Roman" w:hAnsi="Times New Roman" w:cs="Times New Roman"/>
          <w:b/>
          <w:sz w:val="20"/>
          <w:szCs w:val="20"/>
        </w:rPr>
      </w:pPr>
      <w:r w:rsidRPr="00ED223F">
        <w:rPr>
          <w:rFonts w:ascii="Times New Roman" w:hAnsi="Times New Roman" w:cs="Times New Roman"/>
          <w:b/>
          <w:sz w:val="20"/>
          <w:szCs w:val="20"/>
        </w:rPr>
        <w:t xml:space="preserve">“A ‘Morally Right’ Decision: An Arkansas School Board Does Some Soul Searching and Negro Children Enter Desegregated Classes.” </w:t>
      </w:r>
      <w:r w:rsidRPr="00ED223F">
        <w:rPr>
          <w:rFonts w:ascii="Times New Roman" w:hAnsi="Times New Roman" w:cs="Times New Roman"/>
          <w:b/>
          <w:i/>
          <w:sz w:val="20"/>
          <w:szCs w:val="20"/>
        </w:rPr>
        <w:t>Life</w:t>
      </w:r>
      <w:r w:rsidRPr="00ED223F">
        <w:rPr>
          <w:rFonts w:ascii="Times New Roman" w:hAnsi="Times New Roman" w:cs="Times New Roman"/>
          <w:b/>
          <w:sz w:val="20"/>
          <w:szCs w:val="20"/>
        </w:rPr>
        <w:t xml:space="preserve">, July 25, 1955. </w:t>
      </w:r>
      <w:r w:rsidR="00943F67">
        <w:rPr>
          <w:rFonts w:ascii="Times New Roman" w:hAnsi="Times New Roman" w:cs="Times New Roman"/>
          <w:b/>
          <w:sz w:val="20"/>
          <w:szCs w:val="20"/>
        </w:rPr>
        <w:t xml:space="preserve">Accessed with Google books- </w:t>
      </w:r>
      <w:hyperlink r:id="rId16" w:anchor="v=twopage&amp;q&amp;f=false" w:history="1">
        <w:r w:rsidR="00943F67" w:rsidRPr="0012502F">
          <w:rPr>
            <w:rStyle w:val="Hyperlink"/>
            <w:rFonts w:ascii="Times New Roman" w:hAnsi="Times New Roman" w:cs="Times New Roman"/>
            <w:b/>
            <w:sz w:val="20"/>
            <w:szCs w:val="20"/>
          </w:rPr>
          <w:t>https://books.google.com/books?id=wlYEAAAAMBAJ&amp;printsec=frontcover#v=twopage&amp;q&amp;f=false</w:t>
        </w:r>
      </w:hyperlink>
    </w:p>
    <w:p w:rsidR="001026E9" w:rsidRDefault="001026E9" w:rsidP="001026E9"/>
    <w:p w:rsidR="00CC742D" w:rsidRDefault="002B52AD"/>
    <w:sectPr w:rsidR="00CC742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2AD" w:rsidRDefault="002B52AD" w:rsidP="001026E9">
      <w:pPr>
        <w:spacing w:after="0" w:line="240" w:lineRule="auto"/>
      </w:pPr>
      <w:r>
        <w:separator/>
      </w:r>
    </w:p>
  </w:endnote>
  <w:endnote w:type="continuationSeparator" w:id="0">
    <w:p w:rsidR="002B52AD" w:rsidRDefault="002B52AD" w:rsidP="00102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928" w:rsidRDefault="00887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928" w:rsidRDefault="00887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928" w:rsidRDefault="00887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2AD" w:rsidRDefault="002B52AD" w:rsidP="001026E9">
      <w:pPr>
        <w:spacing w:after="0" w:line="240" w:lineRule="auto"/>
      </w:pPr>
      <w:r>
        <w:separator/>
      </w:r>
    </w:p>
  </w:footnote>
  <w:footnote w:type="continuationSeparator" w:id="0">
    <w:p w:rsidR="002B52AD" w:rsidRDefault="002B52AD" w:rsidP="00102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928" w:rsidRDefault="00887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6E9" w:rsidRDefault="001026E9" w:rsidP="001026E9">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Hoxie Integration</w:t>
    </w:r>
  </w:p>
  <w:p w:rsidR="001026E9" w:rsidRDefault="001026E9" w:rsidP="001026E9">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Lesson Plan</w:t>
    </w:r>
  </w:p>
  <w:p w:rsidR="001026E9" w:rsidRDefault="001026E9" w:rsidP="001026E9">
    <w:pPr>
      <w:spacing w:after="0"/>
      <w:jc w:val="center"/>
      <w:rPr>
        <w:rFonts w:ascii="Times New Roman" w:eastAsia="Times New Roman" w:hAnsi="Times New Roman" w:cs="Times New Roman"/>
        <w:b/>
        <w:color w:val="FF0000"/>
        <w:sz w:val="28"/>
        <w:szCs w:val="28"/>
      </w:rPr>
    </w:pPr>
  </w:p>
  <w:p w:rsidR="001026E9" w:rsidRDefault="001026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928" w:rsidRDefault="00887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A57A9"/>
    <w:multiLevelType w:val="hybridMultilevel"/>
    <w:tmpl w:val="5F92F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993243"/>
    <w:multiLevelType w:val="hybridMultilevel"/>
    <w:tmpl w:val="0742EA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E9"/>
    <w:rsid w:val="001026E9"/>
    <w:rsid w:val="00107717"/>
    <w:rsid w:val="00173210"/>
    <w:rsid w:val="001A3DA6"/>
    <w:rsid w:val="002B52AD"/>
    <w:rsid w:val="002D0392"/>
    <w:rsid w:val="002E0FE8"/>
    <w:rsid w:val="003371E6"/>
    <w:rsid w:val="003B2F9B"/>
    <w:rsid w:val="0041702A"/>
    <w:rsid w:val="00441CCE"/>
    <w:rsid w:val="00475EA3"/>
    <w:rsid w:val="00506048"/>
    <w:rsid w:val="0059147D"/>
    <w:rsid w:val="005A0097"/>
    <w:rsid w:val="005D45E7"/>
    <w:rsid w:val="005E1788"/>
    <w:rsid w:val="00611A42"/>
    <w:rsid w:val="006248DD"/>
    <w:rsid w:val="007114E8"/>
    <w:rsid w:val="00760F0A"/>
    <w:rsid w:val="007A280F"/>
    <w:rsid w:val="00887928"/>
    <w:rsid w:val="008D33DC"/>
    <w:rsid w:val="00921F3E"/>
    <w:rsid w:val="00943F67"/>
    <w:rsid w:val="00A6541F"/>
    <w:rsid w:val="00B40527"/>
    <w:rsid w:val="00C93B5B"/>
    <w:rsid w:val="00CD13C5"/>
    <w:rsid w:val="00D6396E"/>
    <w:rsid w:val="00DA29EA"/>
    <w:rsid w:val="00DE7A13"/>
    <w:rsid w:val="00E37416"/>
    <w:rsid w:val="00E4638F"/>
    <w:rsid w:val="00ED223F"/>
    <w:rsid w:val="00EE7332"/>
    <w:rsid w:val="00F67440"/>
    <w:rsid w:val="00FE3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D76C5-4BA8-4556-B489-3938EE4D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6E9"/>
  </w:style>
  <w:style w:type="paragraph" w:styleId="Footer">
    <w:name w:val="footer"/>
    <w:basedOn w:val="Normal"/>
    <w:link w:val="FooterChar"/>
    <w:uiPriority w:val="99"/>
    <w:unhideWhenUsed/>
    <w:rsid w:val="00102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6E9"/>
  </w:style>
  <w:style w:type="paragraph" w:styleId="ListParagraph">
    <w:name w:val="List Paragraph"/>
    <w:basedOn w:val="Normal"/>
    <w:uiPriority w:val="34"/>
    <w:qFormat/>
    <w:rsid w:val="001026E9"/>
    <w:pPr>
      <w:widowControl w:val="0"/>
      <w:spacing w:after="200" w:line="276" w:lineRule="auto"/>
      <w:ind w:left="720"/>
      <w:contextualSpacing/>
    </w:pPr>
    <w:rPr>
      <w:rFonts w:ascii="Calibri" w:eastAsia="Calibri" w:hAnsi="Calibri" w:cs="Calibri"/>
    </w:rPr>
  </w:style>
  <w:style w:type="character" w:styleId="Hyperlink">
    <w:name w:val="Hyperlink"/>
    <w:basedOn w:val="DefaultParagraphFont"/>
    <w:uiPriority w:val="99"/>
    <w:unhideWhenUsed/>
    <w:rsid w:val="00EE73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books?id=wlYEAAAAMBAJ&amp;printsec=frontcover" TargetMode="External"/><Relationship Id="rId13" Type="http://schemas.openxmlformats.org/officeDocument/2006/relationships/hyperlink" Target="https://teachinghistory.org/teaching-materials/teaching-guides/2356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dese.ade.arkansas.gov/Files/Mitchell_CM_ELA_Says-Means-Matters_copy_20211201091856.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books.google.com/books?id=wlYEAAAAMBAJ&amp;printsec=frontcover"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se.ade.arkansas.gov/Files/AR-State-Press-August26-1955_20211201100514.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lachieve.org" TargetMode="External"/><Relationship Id="rId23" Type="http://schemas.openxmlformats.org/officeDocument/2006/relationships/fontTable" Target="fontTable.xml"/><Relationship Id="rId10" Type="http://schemas.openxmlformats.org/officeDocument/2006/relationships/hyperlink" Target="https://dese.ade.arkansas.gov/Files/Hoxie-Schools-Reopen-Monday_20211201100444.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ese.ade.arkansas.gov/Files/Boycott-Fizzles-Aug-1955_20211201100406.pdf" TargetMode="External"/><Relationship Id="rId14" Type="http://schemas.openxmlformats.org/officeDocument/2006/relationships/hyperlink" Target="https://teachinghistory.org/teaching-materials/teaching-guides/2356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Starkey (ADE)</dc:creator>
  <cp:keywords/>
  <dc:description/>
  <cp:lastModifiedBy>David Nance (ADE)</cp:lastModifiedBy>
  <cp:revision>19</cp:revision>
  <dcterms:created xsi:type="dcterms:W3CDTF">2019-06-19T16:06:00Z</dcterms:created>
  <dcterms:modified xsi:type="dcterms:W3CDTF">2021-12-01T16:13:00Z</dcterms:modified>
</cp:coreProperties>
</file>