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3050" w14:textId="77777777" w:rsidR="00132041" w:rsidRDefault="00132041" w:rsidP="00132041">
      <w:pPr>
        <w:pStyle w:val="BodyText"/>
        <w:ind w:left="4000"/>
        <w:rPr>
          <w:rFonts w:ascii="Times New Roman"/>
        </w:rPr>
      </w:pPr>
      <w:r>
        <w:rPr>
          <w:rFonts w:ascii="Times New Roman"/>
          <w:noProof/>
        </w:rPr>
        <w:drawing>
          <wp:inline distT="0" distB="0" distL="0" distR="0" wp14:anchorId="4FE4F9C9" wp14:editId="1E4F6339">
            <wp:extent cx="984340" cy="995362"/>
            <wp:effectExtent l="0" t="0" r="0" b="0"/>
            <wp:docPr id="1"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pic:cNvPicPr/>
                  </pic:nvPicPr>
                  <pic:blipFill>
                    <a:blip r:embed="rId6" cstate="print"/>
                    <a:stretch>
                      <a:fillRect/>
                    </a:stretch>
                  </pic:blipFill>
                  <pic:spPr>
                    <a:xfrm>
                      <a:off x="0" y="0"/>
                      <a:ext cx="984340" cy="995362"/>
                    </a:xfrm>
                    <a:prstGeom prst="rect">
                      <a:avLst/>
                    </a:prstGeom>
                  </pic:spPr>
                </pic:pic>
              </a:graphicData>
            </a:graphic>
          </wp:inline>
        </w:drawing>
      </w:r>
    </w:p>
    <w:p w14:paraId="41E27522" w14:textId="77777777" w:rsidR="00132041" w:rsidRDefault="00132041" w:rsidP="00132041">
      <w:pPr>
        <w:pStyle w:val="BodyText"/>
        <w:spacing w:before="9"/>
        <w:rPr>
          <w:rFonts w:ascii="Times New Roman"/>
          <w:sz w:val="26"/>
        </w:rPr>
      </w:pPr>
    </w:p>
    <w:p w14:paraId="135D549F" w14:textId="6DCD3D4A" w:rsidR="00352EB6" w:rsidRDefault="00132041" w:rsidP="00132041">
      <w:pPr>
        <w:jc w:val="center"/>
        <w:rPr>
          <w:b/>
          <w:w w:val="90"/>
          <w:sz w:val="28"/>
        </w:rPr>
      </w:pPr>
      <w:r>
        <w:rPr>
          <w:b/>
          <w:w w:val="90"/>
          <w:sz w:val="28"/>
        </w:rPr>
        <w:t xml:space="preserve">National Board Certified Teacher </w:t>
      </w:r>
    </w:p>
    <w:p w14:paraId="75B5288E" w14:textId="5849C267" w:rsidR="00132041" w:rsidRDefault="00132041" w:rsidP="00132041">
      <w:pPr>
        <w:jc w:val="center"/>
        <w:rPr>
          <w:b/>
          <w:w w:val="90"/>
          <w:sz w:val="28"/>
        </w:rPr>
      </w:pPr>
      <w:r>
        <w:rPr>
          <w:b/>
          <w:w w:val="90"/>
          <w:sz w:val="28"/>
        </w:rPr>
        <w:t>Frequently Asked Questions</w:t>
      </w:r>
    </w:p>
    <w:p w14:paraId="20B3C37C" w14:textId="2B5F2C43" w:rsidR="00132041" w:rsidRDefault="00132041" w:rsidP="00132041">
      <w:pPr>
        <w:jc w:val="center"/>
        <w:rPr>
          <w:b/>
          <w:w w:val="90"/>
          <w:sz w:val="28"/>
        </w:rPr>
      </w:pPr>
    </w:p>
    <w:p w14:paraId="7D31D35D" w14:textId="7B868C7F" w:rsidR="00132041" w:rsidRDefault="00132041" w:rsidP="00132041">
      <w:pPr>
        <w:jc w:val="center"/>
        <w:rPr>
          <w:b/>
          <w:w w:val="90"/>
          <w:sz w:val="28"/>
        </w:rPr>
      </w:pPr>
    </w:p>
    <w:p w14:paraId="73C8CBC2" w14:textId="03844A95" w:rsidR="00132041" w:rsidRPr="00132041" w:rsidRDefault="00132041" w:rsidP="00132041">
      <w:pPr>
        <w:pStyle w:val="ListParagraph"/>
        <w:numPr>
          <w:ilvl w:val="0"/>
          <w:numId w:val="1"/>
        </w:numPr>
      </w:pPr>
      <w:r w:rsidRPr="00E12183">
        <w:rPr>
          <w:b/>
          <w:bCs/>
        </w:rPr>
        <w:t>What does it mean to be National Board Certified?</w:t>
      </w:r>
      <w:r>
        <w:t xml:space="preserve"> </w:t>
      </w:r>
      <w:r>
        <w:rPr>
          <w:sz w:val="18"/>
          <w:szCs w:val="18"/>
        </w:rPr>
        <w:t xml:space="preserve">A National Board Certified Teacher (NBCT) has demonstrated standards-based evidence of accomplished practice based on the five core propositions of the National Board for Professional Teaching Standards (NBPTS). These propositions are as follows: </w:t>
      </w:r>
    </w:p>
    <w:p w14:paraId="052DEDCE" w14:textId="3CE601C6" w:rsidR="00132041" w:rsidRPr="007C519C" w:rsidRDefault="007C519C" w:rsidP="00E12183">
      <w:pPr>
        <w:ind w:left="720" w:firstLine="720"/>
        <w:rPr>
          <w:sz w:val="18"/>
          <w:szCs w:val="18"/>
        </w:rPr>
      </w:pPr>
      <w:r w:rsidRPr="007C519C">
        <w:rPr>
          <w:sz w:val="18"/>
          <w:szCs w:val="18"/>
        </w:rPr>
        <w:t>(1) commitment to students and their learning</w:t>
      </w:r>
    </w:p>
    <w:p w14:paraId="419C51C7" w14:textId="5EDECED6" w:rsidR="007C519C" w:rsidRPr="007C519C" w:rsidRDefault="007C519C" w:rsidP="00E12183">
      <w:pPr>
        <w:ind w:left="1440"/>
        <w:rPr>
          <w:sz w:val="18"/>
          <w:szCs w:val="18"/>
        </w:rPr>
      </w:pPr>
      <w:r w:rsidRPr="007C519C">
        <w:rPr>
          <w:sz w:val="18"/>
          <w:szCs w:val="18"/>
        </w:rPr>
        <w:t>(2) knowledge of the subject taught and how to teach the subject</w:t>
      </w:r>
    </w:p>
    <w:p w14:paraId="1CA9AEC1" w14:textId="551103A2" w:rsidR="007C519C" w:rsidRDefault="007C519C" w:rsidP="00E12183">
      <w:pPr>
        <w:ind w:left="720" w:firstLine="720"/>
        <w:rPr>
          <w:sz w:val="18"/>
          <w:szCs w:val="18"/>
        </w:rPr>
      </w:pPr>
      <w:r w:rsidRPr="007C519C">
        <w:rPr>
          <w:sz w:val="18"/>
          <w:szCs w:val="18"/>
        </w:rPr>
        <w:t>(3) managing and monitoring student learning</w:t>
      </w:r>
    </w:p>
    <w:p w14:paraId="2526A7CF" w14:textId="4902666C" w:rsidR="007C519C" w:rsidRDefault="007C519C" w:rsidP="00E12183">
      <w:pPr>
        <w:ind w:left="720" w:firstLine="720"/>
        <w:rPr>
          <w:sz w:val="18"/>
          <w:szCs w:val="18"/>
        </w:rPr>
      </w:pPr>
      <w:r>
        <w:rPr>
          <w:sz w:val="18"/>
          <w:szCs w:val="18"/>
        </w:rPr>
        <w:t>(4) systematic reflection and learning from the experience</w:t>
      </w:r>
    </w:p>
    <w:p w14:paraId="7C201B57" w14:textId="047F97B4" w:rsidR="00E12183" w:rsidRDefault="00E12183" w:rsidP="00E12183">
      <w:pPr>
        <w:ind w:left="720" w:firstLine="720"/>
        <w:rPr>
          <w:sz w:val="18"/>
          <w:szCs w:val="18"/>
        </w:rPr>
      </w:pPr>
      <w:r>
        <w:rPr>
          <w:sz w:val="18"/>
          <w:szCs w:val="18"/>
        </w:rPr>
        <w:t xml:space="preserve">(5) being members of learning communities </w:t>
      </w:r>
    </w:p>
    <w:p w14:paraId="3AFDE85C" w14:textId="261E3875" w:rsidR="00E12183" w:rsidRDefault="00E12183" w:rsidP="00E12183">
      <w:pPr>
        <w:jc w:val="both"/>
        <w:rPr>
          <w:sz w:val="18"/>
          <w:szCs w:val="18"/>
        </w:rPr>
      </w:pPr>
      <w:r>
        <w:rPr>
          <w:sz w:val="18"/>
          <w:szCs w:val="18"/>
        </w:rPr>
        <w:t xml:space="preserve">                        Certification is obtained through the NBPTS </w:t>
      </w:r>
    </w:p>
    <w:p w14:paraId="7068A450" w14:textId="797479A9" w:rsidR="00E12183" w:rsidRDefault="00E12183" w:rsidP="00E12183">
      <w:pPr>
        <w:jc w:val="both"/>
        <w:rPr>
          <w:sz w:val="18"/>
          <w:szCs w:val="18"/>
        </w:rPr>
      </w:pPr>
    </w:p>
    <w:p w14:paraId="046C381E" w14:textId="46B183C8" w:rsidR="00E12183" w:rsidRDefault="00E12183" w:rsidP="00E12183">
      <w:pPr>
        <w:jc w:val="both"/>
        <w:rPr>
          <w:sz w:val="18"/>
          <w:szCs w:val="18"/>
        </w:rPr>
      </w:pPr>
    </w:p>
    <w:p w14:paraId="231961EE" w14:textId="2427CF31" w:rsidR="00E12183" w:rsidRDefault="00E12183" w:rsidP="00E12183">
      <w:pPr>
        <w:pStyle w:val="BodyText"/>
        <w:numPr>
          <w:ilvl w:val="0"/>
          <w:numId w:val="1"/>
        </w:numPr>
      </w:pPr>
      <w:r>
        <w:rPr>
          <w:b/>
          <w:bCs/>
        </w:rPr>
        <w:t xml:space="preserve">What do I have to do to become a NBCT?  </w:t>
      </w:r>
      <w:r>
        <w:t xml:space="preserve">You must meet all certification requirements as set forth by the NBPTS. Certification includes completing 4 components consisting of three portfolio entries and a computer-based assessment. Go to the NBPTS website </w:t>
      </w:r>
      <w:hyperlink r:id="rId7" w:history="1">
        <w:r w:rsidRPr="00E12183">
          <w:rPr>
            <w:rStyle w:val="Hyperlink"/>
          </w:rPr>
          <w:t>https://www.nbpts.org/</w:t>
        </w:r>
      </w:hyperlink>
      <w:r w:rsidR="00374CCD">
        <w:t xml:space="preserve"> for all information. </w:t>
      </w:r>
    </w:p>
    <w:p w14:paraId="26443EF4" w14:textId="232FDA4E" w:rsidR="00374CCD" w:rsidRDefault="00374CCD" w:rsidP="00DE6A24">
      <w:pPr>
        <w:pStyle w:val="BodyText"/>
        <w:ind w:left="1440"/>
      </w:pPr>
    </w:p>
    <w:p w14:paraId="7DD696A2" w14:textId="445FC3AF" w:rsidR="00374CCD" w:rsidRPr="00374CCD" w:rsidRDefault="00374CCD" w:rsidP="00374CCD">
      <w:pPr>
        <w:pStyle w:val="BodyText"/>
        <w:numPr>
          <w:ilvl w:val="0"/>
          <w:numId w:val="1"/>
        </w:numPr>
        <w:rPr>
          <w:b/>
          <w:bCs/>
          <w:sz w:val="22"/>
          <w:szCs w:val="22"/>
        </w:rPr>
      </w:pPr>
      <w:r w:rsidRPr="00374CCD">
        <w:rPr>
          <w:b/>
          <w:bCs/>
          <w:sz w:val="22"/>
          <w:szCs w:val="22"/>
        </w:rPr>
        <w:t>Can I renew my NBCT certification?</w:t>
      </w:r>
      <w:r>
        <w:rPr>
          <w:b/>
          <w:bCs/>
          <w:sz w:val="22"/>
          <w:szCs w:val="22"/>
        </w:rPr>
        <w:t xml:space="preserve"> </w:t>
      </w:r>
      <w:r w:rsidR="00D60316">
        <w:rPr>
          <w:sz w:val="18"/>
          <w:szCs w:val="18"/>
        </w:rPr>
        <w:t xml:space="preserve">Yes.  Certification is renewed every five years for anyone newly certified after 2017.  Beginning in 2021, 10-year existing certificates that are expiring may be maintained at five-year intervals. </w:t>
      </w:r>
    </w:p>
    <w:p w14:paraId="691C434A" w14:textId="4CE10C45" w:rsidR="007C519C" w:rsidRPr="00374CCD" w:rsidRDefault="007C519C" w:rsidP="007C519C">
      <w:pPr>
        <w:rPr>
          <w:b/>
          <w:bCs/>
        </w:rPr>
      </w:pPr>
    </w:p>
    <w:p w14:paraId="2E017AEC" w14:textId="46CBD9C2" w:rsidR="00132041" w:rsidRDefault="00D60316" w:rsidP="00D60316">
      <w:pPr>
        <w:pStyle w:val="ListParagraph"/>
        <w:numPr>
          <w:ilvl w:val="0"/>
          <w:numId w:val="1"/>
        </w:numPr>
        <w:rPr>
          <w:sz w:val="18"/>
          <w:szCs w:val="18"/>
        </w:rPr>
      </w:pPr>
      <w:r>
        <w:rPr>
          <w:b/>
          <w:bCs/>
        </w:rPr>
        <w:t xml:space="preserve">Can anyone become a NBCT?  </w:t>
      </w:r>
      <w:r>
        <w:rPr>
          <w:sz w:val="18"/>
          <w:szCs w:val="18"/>
        </w:rPr>
        <w:t>You must meet the eligibility requirements of NBPTS. Go to the NBPTS</w:t>
      </w:r>
      <w:r w:rsidR="00371962">
        <w:rPr>
          <w:sz w:val="18"/>
          <w:szCs w:val="18"/>
        </w:rPr>
        <w:t xml:space="preserve"> website </w:t>
      </w:r>
      <w:hyperlink r:id="rId8" w:history="1">
        <w:r w:rsidR="00371962" w:rsidRPr="00371962">
          <w:rPr>
            <w:rStyle w:val="Hyperlink"/>
            <w:sz w:val="18"/>
            <w:szCs w:val="18"/>
          </w:rPr>
          <w:t>https://www.nbpts.org/</w:t>
        </w:r>
      </w:hyperlink>
      <w:r w:rsidR="00371962">
        <w:rPr>
          <w:sz w:val="18"/>
          <w:szCs w:val="18"/>
        </w:rPr>
        <w:t xml:space="preserve"> to read all eligibility requirements. </w:t>
      </w:r>
    </w:p>
    <w:p w14:paraId="156DB1F5" w14:textId="5C19993B" w:rsidR="00371962" w:rsidRDefault="00371962" w:rsidP="00371962">
      <w:pPr>
        <w:rPr>
          <w:sz w:val="18"/>
          <w:szCs w:val="18"/>
        </w:rPr>
      </w:pPr>
    </w:p>
    <w:p w14:paraId="5D186298" w14:textId="688B74F9" w:rsidR="00371962" w:rsidRDefault="00371962" w:rsidP="00371962">
      <w:pPr>
        <w:pStyle w:val="ListParagraph"/>
        <w:numPr>
          <w:ilvl w:val="0"/>
          <w:numId w:val="1"/>
        </w:numPr>
        <w:rPr>
          <w:sz w:val="18"/>
          <w:szCs w:val="18"/>
        </w:rPr>
      </w:pPr>
      <w:r w:rsidRPr="00371962">
        <w:rPr>
          <w:b/>
          <w:bCs/>
        </w:rPr>
        <w:t>How do I begin the process?</w:t>
      </w:r>
      <w:r>
        <w:rPr>
          <w:sz w:val="18"/>
          <w:szCs w:val="18"/>
        </w:rPr>
        <w:t xml:space="preserve">  Go to the NBPTS website </w:t>
      </w:r>
      <w:hyperlink r:id="rId9" w:history="1">
        <w:r w:rsidRPr="00371962">
          <w:rPr>
            <w:rStyle w:val="Hyperlink"/>
            <w:sz w:val="18"/>
            <w:szCs w:val="18"/>
          </w:rPr>
          <w:t>https://www.nbpts.org/</w:t>
        </w:r>
      </w:hyperlink>
      <w:r>
        <w:rPr>
          <w:sz w:val="18"/>
          <w:szCs w:val="18"/>
        </w:rPr>
        <w:t xml:space="preserve"> to read about the certification process and creating an account. </w:t>
      </w:r>
    </w:p>
    <w:p w14:paraId="491358A3" w14:textId="14FF02FC" w:rsidR="00371962" w:rsidRDefault="00371962" w:rsidP="00371962">
      <w:pPr>
        <w:rPr>
          <w:sz w:val="18"/>
          <w:szCs w:val="18"/>
        </w:rPr>
      </w:pPr>
    </w:p>
    <w:p w14:paraId="16224508" w14:textId="76F18204" w:rsidR="00371962" w:rsidRDefault="00371962" w:rsidP="00371962">
      <w:pPr>
        <w:pStyle w:val="ListParagraph"/>
        <w:numPr>
          <w:ilvl w:val="0"/>
          <w:numId w:val="1"/>
        </w:numPr>
        <w:rPr>
          <w:b/>
          <w:bCs/>
        </w:rPr>
      </w:pPr>
      <w:r w:rsidRPr="00371962">
        <w:rPr>
          <w:b/>
          <w:bCs/>
        </w:rPr>
        <w:t xml:space="preserve">How long do I have to complete certification? </w:t>
      </w:r>
    </w:p>
    <w:p w14:paraId="2A15D801" w14:textId="4B3AC3EC" w:rsidR="00371962" w:rsidRDefault="00DE6A24" w:rsidP="00371962">
      <w:pPr>
        <w:pStyle w:val="ListParagraph"/>
        <w:numPr>
          <w:ilvl w:val="0"/>
          <w:numId w:val="3"/>
        </w:numPr>
        <w:rPr>
          <w:sz w:val="18"/>
          <w:szCs w:val="18"/>
        </w:rPr>
      </w:pPr>
      <w:r w:rsidRPr="00DE6A24">
        <w:rPr>
          <w:sz w:val="18"/>
          <w:szCs w:val="18"/>
        </w:rPr>
        <w:t>All four components</w:t>
      </w:r>
      <w:r>
        <w:rPr>
          <w:sz w:val="18"/>
          <w:szCs w:val="18"/>
        </w:rPr>
        <w:t xml:space="preserve"> must be submitted within the first three years of candidacy.</w:t>
      </w:r>
    </w:p>
    <w:p w14:paraId="287B1252" w14:textId="2C6760D8" w:rsidR="00DE6A24" w:rsidRDefault="00DE6A24" w:rsidP="00371962">
      <w:pPr>
        <w:pStyle w:val="ListParagraph"/>
        <w:numPr>
          <w:ilvl w:val="0"/>
          <w:numId w:val="3"/>
        </w:numPr>
        <w:rPr>
          <w:sz w:val="18"/>
          <w:szCs w:val="18"/>
        </w:rPr>
      </w:pPr>
      <w:r>
        <w:rPr>
          <w:sz w:val="18"/>
          <w:szCs w:val="18"/>
        </w:rPr>
        <w:t xml:space="preserve">If all components are not passed during the first three years, NBPTS allows an additional two years in which to achieve certification. </w:t>
      </w:r>
    </w:p>
    <w:p w14:paraId="14FB0A73" w14:textId="3EF8E602" w:rsidR="00DE6A24" w:rsidRDefault="00DE6A24" w:rsidP="00371962">
      <w:pPr>
        <w:pStyle w:val="ListParagraph"/>
        <w:numPr>
          <w:ilvl w:val="0"/>
          <w:numId w:val="3"/>
        </w:numPr>
        <w:rPr>
          <w:sz w:val="18"/>
          <w:szCs w:val="18"/>
        </w:rPr>
      </w:pPr>
      <w:r>
        <w:rPr>
          <w:sz w:val="18"/>
          <w:szCs w:val="18"/>
        </w:rPr>
        <w:t xml:space="preserve">If a candidate is state-funded, all components must be submitted withing the </w:t>
      </w:r>
      <w:r w:rsidR="00E14B19">
        <w:rPr>
          <w:sz w:val="18"/>
          <w:szCs w:val="18"/>
        </w:rPr>
        <w:t>first-year</w:t>
      </w:r>
      <w:r>
        <w:rPr>
          <w:sz w:val="18"/>
          <w:szCs w:val="18"/>
        </w:rPr>
        <w:t xml:space="preserve"> candidacy and certification achieved within three years. </w:t>
      </w:r>
    </w:p>
    <w:p w14:paraId="398B6AAF" w14:textId="34887E09" w:rsidR="00DE6A24" w:rsidRDefault="00DE6A24" w:rsidP="00DE6A24">
      <w:pPr>
        <w:pStyle w:val="ListParagraph"/>
        <w:ind w:left="2160"/>
        <w:rPr>
          <w:sz w:val="18"/>
          <w:szCs w:val="18"/>
        </w:rPr>
      </w:pPr>
    </w:p>
    <w:p w14:paraId="7357FD87" w14:textId="57510C60" w:rsidR="00DE6A24" w:rsidRPr="00CF7C50" w:rsidRDefault="00CF7C50" w:rsidP="00CF7C50">
      <w:pPr>
        <w:pStyle w:val="ListParagraph"/>
        <w:numPr>
          <w:ilvl w:val="0"/>
          <w:numId w:val="7"/>
        </w:numPr>
        <w:rPr>
          <w:b/>
          <w:bCs/>
        </w:rPr>
      </w:pPr>
      <w:r w:rsidRPr="00CF7C50">
        <w:rPr>
          <w:b/>
          <w:bCs/>
        </w:rPr>
        <w:t xml:space="preserve">Is there funding support for a NBCT candidate?  </w:t>
      </w:r>
      <w:r>
        <w:rPr>
          <w:sz w:val="18"/>
          <w:szCs w:val="18"/>
        </w:rPr>
        <w:t xml:space="preserve">Yes. However, all funding is contingent upon the availability of funds. </w:t>
      </w:r>
    </w:p>
    <w:p w14:paraId="5B54AD78" w14:textId="0079FFC6" w:rsidR="00CF7C50" w:rsidRPr="00CF7C50" w:rsidRDefault="00CF7C50" w:rsidP="00CF7C50">
      <w:pPr>
        <w:pStyle w:val="ListParagraph"/>
        <w:numPr>
          <w:ilvl w:val="0"/>
          <w:numId w:val="9"/>
        </w:numPr>
        <w:rPr>
          <w:b/>
          <w:bCs/>
          <w:sz w:val="18"/>
          <w:szCs w:val="18"/>
          <w:u w:val="single"/>
        </w:rPr>
      </w:pPr>
      <w:r w:rsidRPr="00CF7C50">
        <w:rPr>
          <w:sz w:val="18"/>
          <w:szCs w:val="18"/>
        </w:rPr>
        <w:t>If a person</w:t>
      </w:r>
      <w:r>
        <w:rPr>
          <w:sz w:val="18"/>
          <w:szCs w:val="18"/>
        </w:rPr>
        <w:t xml:space="preserve"> has already begun the process (registered and purchased a component), he/she may apply for reimbursement of </w:t>
      </w:r>
      <w:r w:rsidRPr="00CF7C50">
        <w:rPr>
          <w:b/>
          <w:bCs/>
          <w:sz w:val="18"/>
          <w:szCs w:val="18"/>
          <w:u w:val="single"/>
        </w:rPr>
        <w:t>one</w:t>
      </w:r>
      <w:r>
        <w:rPr>
          <w:sz w:val="18"/>
          <w:szCs w:val="18"/>
        </w:rPr>
        <w:t xml:space="preserve"> component.  All criteria must be met in the NBCT rules in section 4.4 in order to apply for reimbursement. Reimbursement and funding </w:t>
      </w:r>
      <w:r w:rsidR="001D5D09">
        <w:rPr>
          <w:sz w:val="18"/>
          <w:szCs w:val="18"/>
        </w:rPr>
        <w:t>are</w:t>
      </w:r>
      <w:r>
        <w:rPr>
          <w:sz w:val="18"/>
          <w:szCs w:val="18"/>
        </w:rPr>
        <w:t xml:space="preserve"> contingent upon the NBCT advisory committee recommendation and state board approval. </w:t>
      </w:r>
    </w:p>
    <w:p w14:paraId="76B70049" w14:textId="7B9A456F" w:rsidR="00CF7C50" w:rsidRDefault="00CF7C50" w:rsidP="00CF7C50">
      <w:pPr>
        <w:ind w:left="2160"/>
        <w:rPr>
          <w:b/>
          <w:bCs/>
          <w:sz w:val="15"/>
          <w:szCs w:val="15"/>
          <w:u w:val="single"/>
        </w:rPr>
      </w:pPr>
      <w:r w:rsidRPr="00CF7C50">
        <w:rPr>
          <w:b/>
          <w:bCs/>
          <w:sz w:val="15"/>
          <w:szCs w:val="15"/>
          <w:u w:val="single"/>
        </w:rPr>
        <w:t xml:space="preserve">Anyone receiving state funding must submit all components within the current certification cycle. </w:t>
      </w:r>
    </w:p>
    <w:p w14:paraId="00503055" w14:textId="1F5AE035" w:rsidR="00CF7C50" w:rsidRDefault="00CF7C50" w:rsidP="00CF7C50">
      <w:pPr>
        <w:ind w:left="2160"/>
        <w:rPr>
          <w:b/>
          <w:bCs/>
          <w:sz w:val="15"/>
          <w:szCs w:val="15"/>
          <w:u w:val="single"/>
        </w:rPr>
      </w:pPr>
    </w:p>
    <w:p w14:paraId="7C5814FD" w14:textId="5A2A1DED" w:rsidR="00CF7C50" w:rsidRDefault="00CF7C50" w:rsidP="00CF7C50">
      <w:pPr>
        <w:ind w:left="2160"/>
        <w:rPr>
          <w:b/>
          <w:bCs/>
          <w:sz w:val="15"/>
          <w:szCs w:val="15"/>
          <w:u w:val="single"/>
        </w:rPr>
      </w:pPr>
    </w:p>
    <w:p w14:paraId="1CCAFC38" w14:textId="1CF50ABE" w:rsidR="00CF7C50" w:rsidRPr="004A4E31" w:rsidRDefault="004A4E31" w:rsidP="00CF7C50">
      <w:pPr>
        <w:pStyle w:val="ListParagraph"/>
        <w:numPr>
          <w:ilvl w:val="0"/>
          <w:numId w:val="7"/>
        </w:numPr>
        <w:rPr>
          <w:b/>
          <w:bCs/>
        </w:rPr>
      </w:pPr>
      <w:r w:rsidRPr="004A4E31">
        <w:rPr>
          <w:b/>
          <w:bCs/>
        </w:rPr>
        <w:t xml:space="preserve">Is there funding support for renewing my NBCT certification? </w:t>
      </w:r>
      <w:r>
        <w:rPr>
          <w:sz w:val="18"/>
          <w:szCs w:val="18"/>
        </w:rPr>
        <w:t xml:space="preserve">No. </w:t>
      </w:r>
    </w:p>
    <w:p w14:paraId="7FA9D769" w14:textId="76D4F7D7" w:rsidR="004A4E31" w:rsidRPr="004A4E31" w:rsidRDefault="004A4E31" w:rsidP="00CF7C50">
      <w:pPr>
        <w:pStyle w:val="ListParagraph"/>
        <w:numPr>
          <w:ilvl w:val="0"/>
          <w:numId w:val="7"/>
        </w:numPr>
        <w:rPr>
          <w:b/>
          <w:bCs/>
        </w:rPr>
      </w:pPr>
      <w:r>
        <w:rPr>
          <w:b/>
          <w:bCs/>
        </w:rPr>
        <w:lastRenderedPageBreak/>
        <w:t xml:space="preserve">Is there funding support for retakes?  </w:t>
      </w:r>
      <w:r w:rsidRPr="004A4E31">
        <w:rPr>
          <w:sz w:val="18"/>
          <w:szCs w:val="18"/>
        </w:rPr>
        <w:t>No.</w:t>
      </w:r>
    </w:p>
    <w:p w14:paraId="2AEF377C" w14:textId="6334E359" w:rsidR="00DE6A24" w:rsidRDefault="00DE6A24" w:rsidP="00DE6A24">
      <w:pPr>
        <w:ind w:left="1440"/>
        <w:rPr>
          <w:b/>
          <w:bCs/>
          <w:sz w:val="15"/>
          <w:szCs w:val="15"/>
          <w:u w:val="single"/>
        </w:rPr>
      </w:pPr>
    </w:p>
    <w:p w14:paraId="7F02B674" w14:textId="261E7A47" w:rsidR="004A4E31" w:rsidRDefault="004A4E31" w:rsidP="00DE6A24">
      <w:pPr>
        <w:ind w:left="1440"/>
        <w:rPr>
          <w:b/>
          <w:bCs/>
          <w:sz w:val="15"/>
          <w:szCs w:val="15"/>
          <w:u w:val="single"/>
        </w:rPr>
      </w:pPr>
    </w:p>
    <w:p w14:paraId="7A45AC43" w14:textId="6F27AD5D" w:rsidR="004A4E31" w:rsidRPr="004A4E31" w:rsidRDefault="004A4E31" w:rsidP="004A4E31">
      <w:pPr>
        <w:pStyle w:val="ListParagraph"/>
        <w:numPr>
          <w:ilvl w:val="0"/>
          <w:numId w:val="7"/>
        </w:numPr>
        <w:rPr>
          <w:u w:val="single"/>
        </w:rPr>
      </w:pPr>
      <w:r>
        <w:rPr>
          <w:b/>
          <w:bCs/>
        </w:rPr>
        <w:t xml:space="preserve">What happens if I receive state funding but do not obtain certification? </w:t>
      </w:r>
      <w:r w:rsidRPr="004A4E31">
        <w:rPr>
          <w:sz w:val="18"/>
          <w:szCs w:val="18"/>
        </w:rPr>
        <w:t xml:space="preserve">A candidate </w:t>
      </w:r>
      <w:r>
        <w:rPr>
          <w:sz w:val="18"/>
          <w:szCs w:val="18"/>
        </w:rPr>
        <w:t xml:space="preserve">must repay all funds to the ADE within 30 days of receiving official notice from the ADE. </w:t>
      </w:r>
    </w:p>
    <w:p w14:paraId="6032BBF3" w14:textId="7BD2E10E" w:rsidR="004A4E31" w:rsidRDefault="004A4E31" w:rsidP="004A4E31">
      <w:pPr>
        <w:rPr>
          <w:u w:val="single"/>
        </w:rPr>
      </w:pPr>
    </w:p>
    <w:p w14:paraId="6410D490" w14:textId="49FDD18F" w:rsidR="004A4E31" w:rsidRPr="004A4E31" w:rsidRDefault="004A4E31" w:rsidP="004A4E31">
      <w:pPr>
        <w:pStyle w:val="ListParagraph"/>
        <w:numPr>
          <w:ilvl w:val="0"/>
          <w:numId w:val="7"/>
        </w:numPr>
        <w:rPr>
          <w:u w:val="single"/>
        </w:rPr>
      </w:pPr>
      <w:r>
        <w:rPr>
          <w:b/>
          <w:bCs/>
        </w:rPr>
        <w:t xml:space="preserve">What is the amount of bonus I will receive? </w:t>
      </w:r>
      <w:r w:rsidRPr="004A4E31">
        <w:rPr>
          <w:sz w:val="18"/>
          <w:szCs w:val="18"/>
        </w:rPr>
        <w:t>NBCT</w:t>
      </w:r>
      <w:r>
        <w:rPr>
          <w:sz w:val="18"/>
          <w:szCs w:val="18"/>
        </w:rPr>
        <w:t xml:space="preserve"> bonus amounts are determined by the previous year poverty status of the school and the district in which the educator is employed, the length of time since certification, and the year in which the NBCT began the certification process in accordance with Act 937 of 2017.  Bonuses may be $2,500, $5,000, or $10,000 in accordance </w:t>
      </w:r>
      <w:proofErr w:type="gramStart"/>
      <w:r>
        <w:rPr>
          <w:sz w:val="18"/>
          <w:szCs w:val="18"/>
        </w:rPr>
        <w:t>of</w:t>
      </w:r>
      <w:proofErr w:type="gramEnd"/>
      <w:r>
        <w:rPr>
          <w:sz w:val="18"/>
          <w:szCs w:val="18"/>
        </w:rPr>
        <w:t xml:space="preserve"> Act 937 of 2017. </w:t>
      </w:r>
    </w:p>
    <w:p w14:paraId="295D29C7" w14:textId="5E0605DD" w:rsidR="004A4E31" w:rsidRDefault="004A4E31" w:rsidP="004A4E31">
      <w:pPr>
        <w:ind w:left="1080"/>
        <w:rPr>
          <w:u w:val="single"/>
        </w:rPr>
      </w:pPr>
    </w:p>
    <w:p w14:paraId="281BDCE8" w14:textId="3A686E8B" w:rsidR="004A4E31" w:rsidRPr="00E14B19" w:rsidRDefault="00E14B19" w:rsidP="004A4E31">
      <w:pPr>
        <w:pStyle w:val="ListParagraph"/>
        <w:numPr>
          <w:ilvl w:val="0"/>
          <w:numId w:val="7"/>
        </w:numPr>
        <w:rPr>
          <w:u w:val="single"/>
        </w:rPr>
      </w:pPr>
      <w:r>
        <w:rPr>
          <w:b/>
          <w:bCs/>
        </w:rPr>
        <w:t xml:space="preserve">What is the poverty status of my school and district?  </w:t>
      </w:r>
      <w:r>
        <w:rPr>
          <w:sz w:val="18"/>
          <w:szCs w:val="18"/>
        </w:rPr>
        <w:t xml:space="preserve">Anyone may go to the ADE homepage </w:t>
      </w:r>
      <w:hyperlink r:id="rId10" w:history="1">
        <w:r w:rsidRPr="00E14B19">
          <w:rPr>
            <w:rStyle w:val="Hyperlink"/>
            <w:sz w:val="18"/>
            <w:szCs w:val="18"/>
          </w:rPr>
          <w:t>https://www.arkansased.gov/</w:t>
        </w:r>
      </w:hyperlink>
      <w:r>
        <w:rPr>
          <w:sz w:val="18"/>
          <w:szCs w:val="18"/>
        </w:rPr>
        <w:t xml:space="preserve"> and access “My School Info” to find the poverty status of any school and/or district. </w:t>
      </w:r>
    </w:p>
    <w:p w14:paraId="53659114" w14:textId="2D6576D7" w:rsidR="00E14B19" w:rsidRDefault="00E14B19" w:rsidP="00E14B19">
      <w:pPr>
        <w:rPr>
          <w:u w:val="single"/>
        </w:rPr>
      </w:pPr>
    </w:p>
    <w:p w14:paraId="288CE96D" w14:textId="1A472A0D" w:rsidR="00E14B19" w:rsidRPr="00E14B19" w:rsidRDefault="00E14B19" w:rsidP="00E14B19">
      <w:pPr>
        <w:pStyle w:val="ListParagraph"/>
        <w:numPr>
          <w:ilvl w:val="0"/>
          <w:numId w:val="7"/>
        </w:numPr>
        <w:rPr>
          <w:u w:val="single"/>
        </w:rPr>
      </w:pPr>
      <w:r>
        <w:rPr>
          <w:b/>
          <w:bCs/>
        </w:rPr>
        <w:t xml:space="preserve">How long will I receive a bonus? </w:t>
      </w:r>
      <w:r>
        <w:rPr>
          <w:sz w:val="18"/>
          <w:szCs w:val="18"/>
        </w:rPr>
        <w:t xml:space="preserve">The number of years a bonus may be received is </w:t>
      </w:r>
      <w:r w:rsidR="00BA5C74">
        <w:rPr>
          <w:sz w:val="18"/>
          <w:szCs w:val="18"/>
        </w:rPr>
        <w:t xml:space="preserve">for a total of </w:t>
      </w:r>
      <w:r>
        <w:rPr>
          <w:sz w:val="18"/>
          <w:szCs w:val="18"/>
        </w:rPr>
        <w:t>ten (10) years</w:t>
      </w:r>
      <w:r w:rsidR="00BA5C74">
        <w:rPr>
          <w:sz w:val="18"/>
          <w:szCs w:val="18"/>
        </w:rPr>
        <w:t xml:space="preserve">. </w:t>
      </w:r>
      <w:r>
        <w:rPr>
          <w:sz w:val="18"/>
          <w:szCs w:val="18"/>
        </w:rPr>
        <w:t>Th</w:t>
      </w:r>
      <w:r w:rsidR="00BA5C74">
        <w:rPr>
          <w:sz w:val="18"/>
          <w:szCs w:val="18"/>
        </w:rPr>
        <w:t xml:space="preserve">ose </w:t>
      </w:r>
      <w:r>
        <w:rPr>
          <w:sz w:val="18"/>
          <w:szCs w:val="18"/>
        </w:rPr>
        <w:t>years</w:t>
      </w:r>
      <w:r w:rsidR="00BA5C74">
        <w:rPr>
          <w:sz w:val="18"/>
          <w:szCs w:val="18"/>
        </w:rPr>
        <w:t xml:space="preserve"> are</w:t>
      </w:r>
      <w:r>
        <w:rPr>
          <w:sz w:val="18"/>
          <w:szCs w:val="18"/>
        </w:rPr>
        <w:t xml:space="preserve"> determined by: </w:t>
      </w:r>
    </w:p>
    <w:p w14:paraId="2236CCCD" w14:textId="5B781C83" w:rsidR="00BA5C74" w:rsidRPr="00BA5C74" w:rsidRDefault="00E14B19" w:rsidP="00BA5C74">
      <w:pPr>
        <w:pStyle w:val="ListParagraph"/>
        <w:numPr>
          <w:ilvl w:val="0"/>
          <w:numId w:val="9"/>
        </w:numPr>
        <w:rPr>
          <w:u w:val="single"/>
        </w:rPr>
      </w:pPr>
      <w:r>
        <w:rPr>
          <w:sz w:val="18"/>
          <w:szCs w:val="18"/>
        </w:rPr>
        <w:t xml:space="preserve">the year in which the NBCT certification process began and/or the year of certification, and </w:t>
      </w:r>
      <w:r w:rsidR="00BA5C74">
        <w:rPr>
          <w:sz w:val="18"/>
          <w:szCs w:val="18"/>
        </w:rPr>
        <w:t xml:space="preserve">the unrounded </w:t>
      </w:r>
      <w:r>
        <w:rPr>
          <w:sz w:val="18"/>
          <w:szCs w:val="18"/>
        </w:rPr>
        <w:t xml:space="preserve">poverty status </w:t>
      </w:r>
      <w:r w:rsidR="00BA5C74">
        <w:rPr>
          <w:sz w:val="18"/>
          <w:szCs w:val="18"/>
        </w:rPr>
        <w:t xml:space="preserve">percentage </w:t>
      </w:r>
      <w:r>
        <w:rPr>
          <w:sz w:val="18"/>
          <w:szCs w:val="18"/>
        </w:rPr>
        <w:t xml:space="preserve">of the school and/or district in accordance with Act 937 of 2017. </w:t>
      </w:r>
    </w:p>
    <w:p w14:paraId="403FB537" w14:textId="6FF53E91" w:rsidR="00E14B19" w:rsidRDefault="00E14B19" w:rsidP="00E14B19">
      <w:pPr>
        <w:rPr>
          <w:u w:val="single"/>
        </w:rPr>
      </w:pPr>
    </w:p>
    <w:p w14:paraId="2E6E400E" w14:textId="2B5F9B2A" w:rsidR="00E14B19" w:rsidRPr="00E14B19" w:rsidRDefault="00E14B19" w:rsidP="00E14B19">
      <w:pPr>
        <w:pStyle w:val="ListParagraph"/>
        <w:numPr>
          <w:ilvl w:val="0"/>
          <w:numId w:val="12"/>
        </w:numPr>
        <w:rPr>
          <w:u w:val="single"/>
        </w:rPr>
      </w:pPr>
      <w:r>
        <w:rPr>
          <w:b/>
          <w:bCs/>
        </w:rPr>
        <w:t xml:space="preserve">When will I receive my bonus? </w:t>
      </w:r>
      <w:r>
        <w:rPr>
          <w:sz w:val="18"/>
          <w:szCs w:val="18"/>
        </w:rPr>
        <w:t xml:space="preserve">Bonus payments are made </w:t>
      </w:r>
      <w:r w:rsidR="00BA5C74">
        <w:rPr>
          <w:sz w:val="18"/>
          <w:szCs w:val="18"/>
        </w:rPr>
        <w:t xml:space="preserve">through the districts between </w:t>
      </w:r>
      <w:r>
        <w:rPr>
          <w:sz w:val="18"/>
          <w:szCs w:val="18"/>
        </w:rPr>
        <w:t xml:space="preserve">March </w:t>
      </w:r>
      <w:r w:rsidR="00BA5C74">
        <w:rPr>
          <w:sz w:val="18"/>
          <w:szCs w:val="18"/>
        </w:rPr>
        <w:t>and June of</w:t>
      </w:r>
      <w:r>
        <w:rPr>
          <w:sz w:val="18"/>
          <w:szCs w:val="18"/>
        </w:rPr>
        <w:t xml:space="preserve"> each year.  </w:t>
      </w:r>
    </w:p>
    <w:p w14:paraId="61566D7D" w14:textId="61E5A824" w:rsidR="00371962" w:rsidRPr="00CF7C50" w:rsidRDefault="00371962" w:rsidP="00371962">
      <w:pPr>
        <w:rPr>
          <w:b/>
          <w:bCs/>
          <w:sz w:val="15"/>
          <w:szCs w:val="15"/>
          <w:u w:val="single"/>
        </w:rPr>
      </w:pPr>
    </w:p>
    <w:p w14:paraId="4270481E" w14:textId="77777777" w:rsidR="00371962" w:rsidRPr="00371962" w:rsidRDefault="00371962" w:rsidP="00371962">
      <w:pPr>
        <w:rPr>
          <w:sz w:val="18"/>
          <w:szCs w:val="18"/>
        </w:rPr>
      </w:pPr>
    </w:p>
    <w:sectPr w:rsidR="00371962" w:rsidRPr="00371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D16"/>
    <w:multiLevelType w:val="hybridMultilevel"/>
    <w:tmpl w:val="D2A0E18E"/>
    <w:lvl w:ilvl="0" w:tplc="9B08310A">
      <w:numFmt w:val="bullet"/>
      <w:lvlText w:val="•"/>
      <w:lvlJc w:val="left"/>
      <w:pPr>
        <w:ind w:left="1440" w:hanging="360"/>
      </w:pPr>
      <w:rPr>
        <w:rFonts w:hint="default"/>
        <w:w w:val="1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E06545"/>
    <w:multiLevelType w:val="hybridMultilevel"/>
    <w:tmpl w:val="8B4C6DFC"/>
    <w:lvl w:ilvl="0" w:tplc="9B08310A">
      <w:numFmt w:val="bullet"/>
      <w:lvlText w:val="•"/>
      <w:lvlJc w:val="left"/>
      <w:pPr>
        <w:ind w:left="1800" w:hanging="360"/>
      </w:pPr>
      <w:rPr>
        <w:rFonts w:hint="default"/>
        <w:w w:val="1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4D463E"/>
    <w:multiLevelType w:val="hybridMultilevel"/>
    <w:tmpl w:val="17E4E59A"/>
    <w:lvl w:ilvl="0" w:tplc="9B08310A">
      <w:numFmt w:val="bullet"/>
      <w:lvlText w:val="•"/>
      <w:lvlJc w:val="left"/>
      <w:pPr>
        <w:ind w:left="2880" w:hanging="360"/>
      </w:pPr>
      <w:rPr>
        <w:rFonts w:hint="default"/>
        <w:w w:val="13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9037988"/>
    <w:multiLevelType w:val="hybridMultilevel"/>
    <w:tmpl w:val="46BE389E"/>
    <w:lvl w:ilvl="0" w:tplc="9B08310A">
      <w:numFmt w:val="bullet"/>
      <w:lvlText w:val="•"/>
      <w:lvlJc w:val="left"/>
      <w:pPr>
        <w:ind w:left="1440" w:hanging="360"/>
      </w:pPr>
      <w:rPr>
        <w:rFonts w:hint="default"/>
        <w:w w:val="1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964578"/>
    <w:multiLevelType w:val="hybridMultilevel"/>
    <w:tmpl w:val="AEA45F04"/>
    <w:lvl w:ilvl="0" w:tplc="3C9EE6A8">
      <w:numFmt w:val="bullet"/>
      <w:lvlText w:val=""/>
      <w:lvlJc w:val="left"/>
      <w:pPr>
        <w:ind w:left="720" w:hanging="360"/>
      </w:pPr>
      <w:rPr>
        <w:rFonts w:ascii="Wingdings" w:eastAsia="Wingdings" w:hAnsi="Wingdings" w:cs="Wingdings" w:hint="default"/>
        <w:color w:val="585858"/>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1410E"/>
    <w:multiLevelType w:val="hybridMultilevel"/>
    <w:tmpl w:val="D7742AEA"/>
    <w:lvl w:ilvl="0" w:tplc="9B08310A">
      <w:numFmt w:val="bullet"/>
      <w:lvlText w:val="•"/>
      <w:lvlJc w:val="left"/>
      <w:pPr>
        <w:ind w:left="720" w:hanging="360"/>
      </w:pPr>
      <w:rPr>
        <w:rFonts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80C9B"/>
    <w:multiLevelType w:val="hybridMultilevel"/>
    <w:tmpl w:val="7DB4E9BC"/>
    <w:lvl w:ilvl="0" w:tplc="9B08310A">
      <w:numFmt w:val="bullet"/>
      <w:lvlText w:val="•"/>
      <w:lvlJc w:val="left"/>
      <w:pPr>
        <w:ind w:left="720" w:hanging="360"/>
      </w:pPr>
      <w:rPr>
        <w:rFonts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2492D"/>
    <w:multiLevelType w:val="hybridMultilevel"/>
    <w:tmpl w:val="FB707A74"/>
    <w:lvl w:ilvl="0" w:tplc="3C9EE6A8">
      <w:numFmt w:val="bullet"/>
      <w:lvlText w:val=""/>
      <w:lvlJc w:val="left"/>
      <w:pPr>
        <w:ind w:left="2160" w:hanging="360"/>
      </w:pPr>
      <w:rPr>
        <w:rFonts w:ascii="Wingdings" w:eastAsia="Wingdings" w:hAnsi="Wingdings" w:cs="Wingdings" w:hint="default"/>
        <w:color w:val="585858"/>
        <w:w w:val="99"/>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17A469A"/>
    <w:multiLevelType w:val="hybridMultilevel"/>
    <w:tmpl w:val="8BBAFAEC"/>
    <w:lvl w:ilvl="0" w:tplc="3C9EE6A8">
      <w:numFmt w:val="bullet"/>
      <w:lvlText w:val=""/>
      <w:lvlJc w:val="left"/>
      <w:pPr>
        <w:ind w:left="2160" w:hanging="360"/>
      </w:pPr>
      <w:rPr>
        <w:rFonts w:ascii="Wingdings" w:eastAsia="Wingdings" w:hAnsi="Wingdings" w:cs="Wingdings" w:hint="default"/>
        <w:color w:val="585858"/>
        <w:w w:val="99"/>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2465B69"/>
    <w:multiLevelType w:val="hybridMultilevel"/>
    <w:tmpl w:val="542CA930"/>
    <w:lvl w:ilvl="0" w:tplc="9B08310A">
      <w:numFmt w:val="bullet"/>
      <w:lvlText w:val="•"/>
      <w:lvlJc w:val="left"/>
      <w:pPr>
        <w:ind w:left="1440" w:hanging="360"/>
      </w:pPr>
      <w:rPr>
        <w:rFonts w:hint="default"/>
        <w:w w:val="1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A1680B"/>
    <w:multiLevelType w:val="hybridMultilevel"/>
    <w:tmpl w:val="C93CBBB4"/>
    <w:lvl w:ilvl="0" w:tplc="3C9EE6A8">
      <w:numFmt w:val="bullet"/>
      <w:lvlText w:val=""/>
      <w:lvlJc w:val="left"/>
      <w:pPr>
        <w:ind w:left="2160" w:hanging="360"/>
      </w:pPr>
      <w:rPr>
        <w:rFonts w:ascii="Wingdings" w:eastAsia="Wingdings" w:hAnsi="Wingdings" w:cs="Wingdings" w:hint="default"/>
        <w:color w:val="585858"/>
        <w:w w:val="99"/>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E35794D"/>
    <w:multiLevelType w:val="hybridMultilevel"/>
    <w:tmpl w:val="A678B3B2"/>
    <w:lvl w:ilvl="0" w:tplc="9B08310A">
      <w:numFmt w:val="bullet"/>
      <w:lvlText w:val="•"/>
      <w:lvlJc w:val="left"/>
      <w:pPr>
        <w:ind w:left="1890" w:hanging="360"/>
      </w:pPr>
      <w:rPr>
        <w:rFonts w:hint="default"/>
        <w:w w:val="13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2033997015">
    <w:abstractNumId w:val="0"/>
  </w:num>
  <w:num w:numId="2" w16cid:durableId="1443188699">
    <w:abstractNumId w:val="7"/>
  </w:num>
  <w:num w:numId="3" w16cid:durableId="960302986">
    <w:abstractNumId w:val="8"/>
  </w:num>
  <w:num w:numId="4" w16cid:durableId="377440321">
    <w:abstractNumId w:val="2"/>
  </w:num>
  <w:num w:numId="5" w16cid:durableId="1457915162">
    <w:abstractNumId w:val="6"/>
  </w:num>
  <w:num w:numId="6" w16cid:durableId="481045002">
    <w:abstractNumId w:val="11"/>
  </w:num>
  <w:num w:numId="7" w16cid:durableId="411774814">
    <w:abstractNumId w:val="9"/>
  </w:num>
  <w:num w:numId="8" w16cid:durableId="1447776012">
    <w:abstractNumId w:val="4"/>
  </w:num>
  <w:num w:numId="9" w16cid:durableId="562762211">
    <w:abstractNumId w:val="10"/>
  </w:num>
  <w:num w:numId="10" w16cid:durableId="630675703">
    <w:abstractNumId w:val="5"/>
  </w:num>
  <w:num w:numId="11" w16cid:durableId="1586573568">
    <w:abstractNumId w:val="1"/>
  </w:num>
  <w:num w:numId="12" w16cid:durableId="917977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41"/>
    <w:rsid w:val="00132041"/>
    <w:rsid w:val="001D5D09"/>
    <w:rsid w:val="00352EB6"/>
    <w:rsid w:val="00371962"/>
    <w:rsid w:val="00374CCD"/>
    <w:rsid w:val="00394689"/>
    <w:rsid w:val="004A4E31"/>
    <w:rsid w:val="007C519C"/>
    <w:rsid w:val="00BA5C74"/>
    <w:rsid w:val="00C53846"/>
    <w:rsid w:val="00CF7C50"/>
    <w:rsid w:val="00D60316"/>
    <w:rsid w:val="00DE6A24"/>
    <w:rsid w:val="00E12183"/>
    <w:rsid w:val="00E1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4B5AA"/>
  <w15:chartTrackingRefBased/>
  <w15:docId w15:val="{D34833A3-88E3-C44F-B232-EB7DBD37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41"/>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41"/>
    <w:rPr>
      <w:sz w:val="20"/>
      <w:szCs w:val="20"/>
    </w:rPr>
  </w:style>
  <w:style w:type="character" w:customStyle="1" w:styleId="BodyTextChar">
    <w:name w:val="Body Text Char"/>
    <w:basedOn w:val="DefaultParagraphFont"/>
    <w:link w:val="BodyText"/>
    <w:uiPriority w:val="1"/>
    <w:rsid w:val="00132041"/>
    <w:rPr>
      <w:rFonts w:ascii="Arial" w:eastAsia="Arial" w:hAnsi="Arial" w:cs="Arial"/>
      <w:sz w:val="20"/>
      <w:szCs w:val="20"/>
    </w:rPr>
  </w:style>
  <w:style w:type="paragraph" w:styleId="ListParagraph">
    <w:name w:val="List Paragraph"/>
    <w:basedOn w:val="Normal"/>
    <w:uiPriority w:val="34"/>
    <w:qFormat/>
    <w:rsid w:val="00132041"/>
    <w:pPr>
      <w:ind w:left="720"/>
      <w:contextualSpacing/>
    </w:pPr>
  </w:style>
  <w:style w:type="character" w:styleId="Hyperlink">
    <w:name w:val="Hyperlink"/>
    <w:basedOn w:val="DefaultParagraphFont"/>
    <w:uiPriority w:val="99"/>
    <w:unhideWhenUsed/>
    <w:rsid w:val="00E12183"/>
    <w:rPr>
      <w:color w:val="0563C1" w:themeColor="hyperlink"/>
      <w:u w:val="single"/>
    </w:rPr>
  </w:style>
  <w:style w:type="character" w:styleId="UnresolvedMention">
    <w:name w:val="Unresolved Mention"/>
    <w:basedOn w:val="DefaultParagraphFont"/>
    <w:uiPriority w:val="99"/>
    <w:semiHidden/>
    <w:unhideWhenUsed/>
    <w:rsid w:val="00E12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pts.org/" TargetMode="External"/><Relationship Id="rId3" Type="http://schemas.openxmlformats.org/officeDocument/2006/relationships/styles" Target="styles.xml"/><Relationship Id="rId7" Type="http://schemas.openxmlformats.org/officeDocument/2006/relationships/hyperlink" Target="https://www.nbpt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rkansased.gov/" TargetMode="External"/><Relationship Id="rId4" Type="http://schemas.openxmlformats.org/officeDocument/2006/relationships/settings" Target="settings.xml"/><Relationship Id="rId9" Type="http://schemas.openxmlformats.org/officeDocument/2006/relationships/hyperlink" Target="https://www.nbp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8037-F9C6-654B-8E94-C9EF497F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Kirkpatrick</dc:creator>
  <cp:keywords/>
  <dc:description/>
  <cp:lastModifiedBy>Darlene Kirkpatrick</cp:lastModifiedBy>
  <cp:revision>2</cp:revision>
  <dcterms:created xsi:type="dcterms:W3CDTF">2022-06-27T17:49:00Z</dcterms:created>
  <dcterms:modified xsi:type="dcterms:W3CDTF">2022-06-27T17:49:00Z</dcterms:modified>
</cp:coreProperties>
</file>