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A102D" w14:textId="77777777" w:rsidR="003C6497" w:rsidRDefault="003C6497"/>
    <w:p w14:paraId="402B8808" w14:textId="77777777" w:rsidR="001D19CF" w:rsidRDefault="001D19CF"/>
    <w:p w14:paraId="610E7425" w14:textId="77777777" w:rsidR="001D19CF" w:rsidRDefault="00B064ED">
      <w:r>
        <w:rPr>
          <w:noProof/>
        </w:rPr>
        <mc:AlternateContent>
          <mc:Choice Requires="wps">
            <w:drawing>
              <wp:anchor distT="0" distB="0" distL="114300" distR="114300" simplePos="0" relativeHeight="251659264" behindDoc="0" locked="0" layoutInCell="1" allowOverlap="1" wp14:anchorId="7ED8F524" wp14:editId="644151E6">
                <wp:simplePos x="0" y="0"/>
                <wp:positionH relativeFrom="column">
                  <wp:posOffset>1478280</wp:posOffset>
                </wp:positionH>
                <wp:positionV relativeFrom="paragraph">
                  <wp:posOffset>128270</wp:posOffset>
                </wp:positionV>
                <wp:extent cx="6324600" cy="1440180"/>
                <wp:effectExtent l="0" t="0" r="19050" b="26670"/>
                <wp:wrapNone/>
                <wp:docPr id="1" name="Text Box 1"/>
                <wp:cNvGraphicFramePr/>
                <a:graphic xmlns:a="http://schemas.openxmlformats.org/drawingml/2006/main">
                  <a:graphicData uri="http://schemas.microsoft.com/office/word/2010/wordprocessingShape">
                    <wps:wsp>
                      <wps:cNvSpPr txBox="1"/>
                      <wps:spPr>
                        <a:xfrm>
                          <a:off x="0" y="0"/>
                          <a:ext cx="6324600" cy="1440180"/>
                        </a:xfrm>
                        <a:prstGeom prst="rect">
                          <a:avLst/>
                        </a:prstGeom>
                        <a:solidFill>
                          <a:schemeClr val="lt1"/>
                        </a:solidFill>
                        <a:ln w="19050">
                          <a:solidFill>
                            <a:prstClr val="black"/>
                          </a:solidFill>
                        </a:ln>
                      </wps:spPr>
                      <wps:txbx>
                        <w:txbxContent>
                          <w:p w14:paraId="2D8569F9" w14:textId="07ABA535" w:rsidR="001D19C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 xml:space="preserve">T.E.S.S. Module </w:t>
                            </w:r>
                            <w:r w:rsidR="00026A48">
                              <w:rPr>
                                <w:sz w:val="72"/>
                                <w14:textOutline w14:w="28575" w14:cap="rnd" w14:cmpd="sng" w14:algn="ctr">
                                  <w14:solidFill>
                                    <w14:srgbClr w14:val="000000"/>
                                  </w14:solidFill>
                                  <w14:prstDash w14:val="solid"/>
                                  <w14:bevel/>
                                </w14:textOutline>
                              </w:rPr>
                              <w:t>H</w:t>
                            </w:r>
                          </w:p>
                          <w:p w14:paraId="693F39EA" w14:textId="5C483096" w:rsidR="00195B7F" w:rsidRDefault="00026A48" w:rsidP="001D19CF">
                            <w:pPr>
                              <w:jc w:val="center"/>
                              <w:rPr>
                                <w:sz w:val="72"/>
                                <w14:textOutline w14:w="28575" w14:cap="rnd" w14:cmpd="sng" w14:algn="ctr">
                                  <w14:solidFill>
                                    <w14:srgbClr w14:val="000000"/>
                                  </w14:solidFill>
                                  <w14:prstDash w14:val="solid"/>
                                  <w14:bevel/>
                                </w14:textOutline>
                              </w:rPr>
                            </w:pPr>
                            <w:proofErr w:type="spellStart"/>
                            <w:r>
                              <w:rPr>
                                <w:sz w:val="72"/>
                                <w14:textOutline w14:w="28575" w14:cap="rnd" w14:cmpd="sng" w14:algn="ctr">
                                  <w14:solidFill>
                                    <w14:srgbClr w14:val="000000"/>
                                  </w14:solidFill>
                                  <w14:prstDash w14:val="solid"/>
                                  <w14:bevel/>
                                </w14:textOutline>
                              </w:rPr>
                              <w:t>EdReflect</w:t>
                            </w:r>
                            <w:proofErr w:type="spellEnd"/>
                            <w:r>
                              <w:rPr>
                                <w:sz w:val="72"/>
                                <w14:textOutline w14:w="28575" w14:cap="rnd" w14:cmpd="sng" w14:algn="ctr">
                                  <w14:solidFill>
                                    <w14:srgbClr w14:val="000000"/>
                                  </w14:solidFill>
                                  <w14:prstDash w14:val="solid"/>
                                  <w14:bevel/>
                                </w14:textOutline>
                              </w:rPr>
                              <w:t>: An Overview</w:t>
                            </w:r>
                          </w:p>
                          <w:p w14:paraId="723F3BD0" w14:textId="77777777" w:rsidR="00CD09E2" w:rsidRPr="00CD09E2" w:rsidRDefault="00CD09E2" w:rsidP="001D19CF">
                            <w:pPr>
                              <w:jc w:val="center"/>
                              <w:rPr>
                                <w:sz w:val="72"/>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8F524" id="_x0000_t202" coordsize="21600,21600" o:spt="202" path="m,l,21600r21600,l21600,xe">
                <v:stroke joinstyle="miter"/>
                <v:path gradientshapeok="t" o:connecttype="rect"/>
              </v:shapetype>
              <v:shape id="Text Box 1" o:spid="_x0000_s1026" type="#_x0000_t202" style="position:absolute;margin-left:116.4pt;margin-top:10.1pt;width:498pt;height:11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" fillcolor="white [3201]" strokeweight="1.5pt">
                <v:textbox>
                  <w:txbxContent>
                    <w:p w14:paraId="2D8569F9" w14:textId="07ABA535" w:rsidR="001D19C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 xml:space="preserve">T.E.S.S. Module </w:t>
                      </w:r>
                      <w:r w:rsidR="00026A48">
                        <w:rPr>
                          <w:sz w:val="72"/>
                          <w14:textOutline w14:w="28575" w14:cap="rnd" w14:cmpd="sng" w14:algn="ctr">
                            <w14:solidFill>
                              <w14:srgbClr w14:val="000000"/>
                            </w14:solidFill>
                            <w14:prstDash w14:val="solid"/>
                            <w14:bevel/>
                          </w14:textOutline>
                        </w:rPr>
                        <w:t>H</w:t>
                      </w:r>
                    </w:p>
                    <w:p w14:paraId="693F39EA" w14:textId="5C483096" w:rsidR="00195B7F" w:rsidRDefault="00026A48" w:rsidP="001D19CF">
                      <w:pPr>
                        <w:jc w:val="center"/>
                        <w:rPr>
                          <w:sz w:val="72"/>
                          <w14:textOutline w14:w="28575" w14:cap="rnd" w14:cmpd="sng" w14:algn="ctr">
                            <w14:solidFill>
                              <w14:srgbClr w14:val="000000"/>
                            </w14:solidFill>
                            <w14:prstDash w14:val="solid"/>
                            <w14:bevel/>
                          </w14:textOutline>
                        </w:rPr>
                      </w:pPr>
                      <w:proofErr w:type="spellStart"/>
                      <w:r>
                        <w:rPr>
                          <w:sz w:val="72"/>
                          <w14:textOutline w14:w="28575" w14:cap="rnd" w14:cmpd="sng" w14:algn="ctr">
                            <w14:solidFill>
                              <w14:srgbClr w14:val="000000"/>
                            </w14:solidFill>
                            <w14:prstDash w14:val="solid"/>
                            <w14:bevel/>
                          </w14:textOutline>
                        </w:rPr>
                        <w:t>EdReflect</w:t>
                      </w:r>
                      <w:proofErr w:type="spellEnd"/>
                      <w:r>
                        <w:rPr>
                          <w:sz w:val="72"/>
                          <w14:textOutline w14:w="28575" w14:cap="rnd" w14:cmpd="sng" w14:algn="ctr">
                            <w14:solidFill>
                              <w14:srgbClr w14:val="000000"/>
                            </w14:solidFill>
                            <w14:prstDash w14:val="solid"/>
                            <w14:bevel/>
                          </w14:textOutline>
                        </w:rPr>
                        <w:t>: An Overview</w:t>
                      </w:r>
                    </w:p>
                    <w:p w14:paraId="723F3BD0" w14:textId="77777777" w:rsidR="00CD09E2" w:rsidRPr="00CD09E2" w:rsidRDefault="00CD09E2" w:rsidP="001D19CF">
                      <w:pPr>
                        <w:jc w:val="center"/>
                        <w:rPr>
                          <w:sz w:val="72"/>
                          <w14:textOutline w14:w="28575" w14:cap="rnd" w14:cmpd="sng" w14:algn="ctr">
                            <w14:solidFill>
                              <w14:srgbClr w14:val="000000"/>
                            </w14:solidFill>
                            <w14:prstDash w14:val="solid"/>
                            <w14:bevel/>
                          </w14:textOutline>
                        </w:rPr>
                      </w:pPr>
                    </w:p>
                  </w:txbxContent>
                </v:textbox>
              </v:shape>
            </w:pict>
          </mc:Fallback>
        </mc:AlternateContent>
      </w:r>
    </w:p>
    <w:p w14:paraId="028A9619" w14:textId="77777777" w:rsidR="001D19CF" w:rsidRDefault="001D19CF"/>
    <w:p w14:paraId="19ACEAB7" w14:textId="77777777" w:rsidR="006A1AB9" w:rsidRDefault="006A1AB9">
      <w:r>
        <w:rPr>
          <w:noProof/>
        </w:rPr>
        <mc:AlternateContent>
          <mc:Choice Requires="wps">
            <w:drawing>
              <wp:anchor distT="0" distB="0" distL="114300" distR="114300" simplePos="0" relativeHeight="251660288" behindDoc="0" locked="0" layoutInCell="1" allowOverlap="1" wp14:anchorId="38EFCD15" wp14:editId="629B6103">
                <wp:simplePos x="0" y="0"/>
                <wp:positionH relativeFrom="column">
                  <wp:posOffset>1850571</wp:posOffset>
                </wp:positionH>
                <wp:positionV relativeFrom="page">
                  <wp:posOffset>6063343</wp:posOffset>
                </wp:positionV>
                <wp:extent cx="5417820" cy="9906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5417820" cy="990600"/>
                        </a:xfrm>
                        <a:prstGeom prst="rect">
                          <a:avLst/>
                        </a:prstGeom>
                        <a:solidFill>
                          <a:schemeClr val="lt1"/>
                        </a:solidFill>
                        <a:ln w="6350">
                          <a:solidFill>
                            <a:prstClr val="black"/>
                          </a:solidFill>
                        </a:ln>
                      </wps:spPr>
                      <wps:txbx>
                        <w:txbxContent>
                          <w:p w14:paraId="6D45601F" w14:textId="77777777" w:rsidR="00CD09E2" w:rsidRDefault="00CD09E2" w:rsidP="00CD09E2">
                            <w:pPr>
                              <w:jc w:val="center"/>
                              <w:rPr>
                                <w:sz w:val="32"/>
                              </w:rPr>
                            </w:pPr>
                            <w:r>
                              <w:rPr>
                                <w:sz w:val="32"/>
                              </w:rPr>
                              <w:t>Office of Educator Effectiveness</w:t>
                            </w:r>
                          </w:p>
                          <w:p w14:paraId="1985732F" w14:textId="77777777" w:rsidR="00CD09E2" w:rsidRPr="00CD09E2" w:rsidRDefault="00CD09E2" w:rsidP="006A1AB9">
                            <w:pPr>
                              <w:spacing w:after="0"/>
                              <w:jc w:val="center"/>
                              <w:rPr>
                                <w:rFonts w:ascii="Lucida Handwriting" w:hAnsi="Lucida Handwriting"/>
                                <w:sz w:val="28"/>
                              </w:rPr>
                            </w:pPr>
                            <w:r w:rsidRPr="00CD09E2">
                              <w:rPr>
                                <w:rFonts w:ascii="Lucida Handwriting" w:hAnsi="Lucida Handwriting"/>
                                <w:sz w:val="28"/>
                              </w:rPr>
                              <w:t>ADE Division of Elementary &amp; Secondary Education</w:t>
                            </w:r>
                          </w:p>
                          <w:p w14:paraId="2FA09789" w14:textId="55053DD9" w:rsidR="00CD09E2" w:rsidRPr="00CD09E2" w:rsidRDefault="00195B7F" w:rsidP="00CD09E2">
                            <w:pPr>
                              <w:jc w:val="center"/>
                              <w:rPr>
                                <w:rFonts w:ascii="Lucida Handwriting" w:hAnsi="Lucida Handwriting"/>
                                <w:sz w:val="28"/>
                              </w:rPr>
                            </w:pPr>
                            <w:r>
                              <w:rPr>
                                <w:rFonts w:ascii="Lucida Handwriting" w:hAnsi="Lucida Handwriting"/>
                                <w:sz w:val="28"/>
                              </w:rPr>
                              <w:t>Created June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CD15" id="Text Box 2" o:spid="_x0000_s1027" type="#_x0000_t202" style="position:absolute;margin-left:145.7pt;margin-top:477.45pt;width:426.6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" fillcolor="white [3201]" strokeweight=".5pt">
                <v:textbox>
                  <w:txbxContent>
                    <w:p w14:paraId="6D45601F" w14:textId="77777777" w:rsidR="00CD09E2" w:rsidRDefault="00CD09E2" w:rsidP="00CD09E2">
                      <w:pPr>
                        <w:jc w:val="center"/>
                        <w:rPr>
                          <w:sz w:val="32"/>
                        </w:rPr>
                      </w:pPr>
                      <w:r>
                        <w:rPr>
                          <w:sz w:val="32"/>
                        </w:rPr>
                        <w:t>Office of Educator Effectiveness</w:t>
                      </w:r>
                    </w:p>
                    <w:p w14:paraId="1985732F" w14:textId="77777777" w:rsidR="00CD09E2" w:rsidRPr="00CD09E2" w:rsidRDefault="00CD09E2" w:rsidP="006A1AB9">
                      <w:pPr>
                        <w:spacing w:after="0"/>
                        <w:jc w:val="center"/>
                        <w:rPr>
                          <w:rFonts w:ascii="Lucida Handwriting" w:hAnsi="Lucida Handwriting"/>
                          <w:sz w:val="28"/>
                        </w:rPr>
                      </w:pPr>
                      <w:r w:rsidRPr="00CD09E2">
                        <w:rPr>
                          <w:rFonts w:ascii="Lucida Handwriting" w:hAnsi="Lucida Handwriting"/>
                          <w:sz w:val="28"/>
                        </w:rPr>
                        <w:t>ADE Division of Elementary &amp; Secondary Education</w:t>
                      </w:r>
                    </w:p>
                    <w:p w14:paraId="2FA09789" w14:textId="55053DD9" w:rsidR="00CD09E2" w:rsidRPr="00CD09E2" w:rsidRDefault="00195B7F" w:rsidP="00CD09E2">
                      <w:pPr>
                        <w:jc w:val="center"/>
                        <w:rPr>
                          <w:rFonts w:ascii="Lucida Handwriting" w:hAnsi="Lucida Handwriting"/>
                          <w:sz w:val="28"/>
                        </w:rPr>
                      </w:pPr>
                      <w:r>
                        <w:rPr>
                          <w:rFonts w:ascii="Lucida Handwriting" w:hAnsi="Lucida Handwriting"/>
                          <w:sz w:val="28"/>
                        </w:rPr>
                        <w:t>Created June 2021</w:t>
                      </w:r>
                    </w:p>
                  </w:txbxContent>
                </v:textbox>
                <w10:wrap anchory="page"/>
              </v:shape>
            </w:pict>
          </mc:Fallback>
        </mc:AlternateContent>
      </w:r>
    </w:p>
    <w:p w14:paraId="19B539B7" w14:textId="77777777" w:rsidR="006A1AB9" w:rsidRPr="006A1AB9" w:rsidRDefault="006A1AB9" w:rsidP="006A1AB9"/>
    <w:p w14:paraId="5873D3AE" w14:textId="77777777" w:rsidR="006A1AB9" w:rsidRPr="006A1AB9" w:rsidRDefault="006A1AB9" w:rsidP="006A1AB9"/>
    <w:p w14:paraId="6E8CAEDF" w14:textId="77777777" w:rsidR="006A1AB9" w:rsidRPr="006A1AB9" w:rsidRDefault="006A1AB9" w:rsidP="006A1AB9"/>
    <w:p w14:paraId="261D9A19" w14:textId="77777777" w:rsidR="006A1AB9" w:rsidRPr="006A1AB9" w:rsidRDefault="00B064ED" w:rsidP="006A1AB9">
      <w:r>
        <w:rPr>
          <w:noProof/>
        </w:rPr>
        <mc:AlternateContent>
          <mc:Choice Requires="wps">
            <w:drawing>
              <wp:anchor distT="0" distB="0" distL="114300" distR="114300" simplePos="0" relativeHeight="251661312" behindDoc="0" locked="0" layoutInCell="1" allowOverlap="1" wp14:anchorId="7DE5ADBE" wp14:editId="6F474350">
                <wp:simplePos x="0" y="0"/>
                <wp:positionH relativeFrom="column">
                  <wp:posOffset>2461260</wp:posOffset>
                </wp:positionH>
                <wp:positionV relativeFrom="page">
                  <wp:posOffset>2788920</wp:posOffset>
                </wp:positionV>
                <wp:extent cx="4221480" cy="4953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221480" cy="495300"/>
                        </a:xfrm>
                        <a:prstGeom prst="rect">
                          <a:avLst/>
                        </a:prstGeom>
                        <a:solidFill>
                          <a:schemeClr val="lt1"/>
                        </a:solidFill>
                        <a:ln w="6350">
                          <a:noFill/>
                        </a:ln>
                      </wps:spPr>
                      <wps:txbx>
                        <w:txbxContent>
                          <w:p w14:paraId="04ACC758" w14:textId="77777777" w:rsidR="00CD09E2" w:rsidRDefault="00CD09E2" w:rsidP="00CD09E2">
                            <w:pPr>
                              <w:jc w:val="center"/>
                              <w:rPr>
                                <w:sz w:val="40"/>
                              </w:rPr>
                            </w:pPr>
                            <w:r w:rsidRPr="00CD09E2">
                              <w:rPr>
                                <w:sz w:val="40"/>
                              </w:rPr>
                              <w:t>~</w:t>
                            </w:r>
                            <w:r w:rsidR="006B3413">
                              <w:rPr>
                                <w:sz w:val="40"/>
                              </w:rPr>
                              <w:t xml:space="preserve">Training </w:t>
                            </w:r>
                            <w:r w:rsidRPr="00CD09E2">
                              <w:rPr>
                                <w:sz w:val="40"/>
                              </w:rPr>
                              <w:t>Facilitation Guide~</w:t>
                            </w:r>
                          </w:p>
                          <w:p w14:paraId="73683004" w14:textId="77777777" w:rsidR="00B064ED" w:rsidRPr="00CD09E2" w:rsidRDefault="00B064ED" w:rsidP="00CD09E2">
                            <w:pPr>
                              <w:jc w:val="center"/>
                              <w:rPr>
                                <w:sz w:val="40"/>
                              </w:rPr>
                            </w:pPr>
                          </w:p>
                          <w:p w14:paraId="7F06FA5E" w14:textId="77777777" w:rsidR="00CD09E2" w:rsidRDefault="00CD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193.8pt;margin-top:219.6pt;width:332.4pt;height:39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" fillcolor="white [3201]" stroked="f" strokeweight=".5pt">
                <v:textbox>
                  <w:txbxContent>
                    <w:p w:rsidR="00CD09E2" w:rsidRDefault="00CD09E2" w:rsidP="00CD09E2">
                      <w:pPr>
                        <w:jc w:val="center"/>
                        <w:rPr>
                          <w:sz w:val="40"/>
                        </w:rPr>
                      </w:pPr>
                      <w:r w:rsidRPr="00CD09E2">
                        <w:rPr>
                          <w:sz w:val="40"/>
                        </w:rPr>
                        <w:t>~</w:t>
                      </w:r>
                      <w:r w:rsidR="006B3413">
                        <w:rPr>
                          <w:sz w:val="40"/>
                        </w:rPr>
                        <w:t xml:space="preserve">Training </w:t>
                      </w:r>
                      <w:r w:rsidRPr="00CD09E2">
                        <w:rPr>
                          <w:sz w:val="40"/>
                        </w:rPr>
                        <w:t>Facilitation Guide~</w:t>
                      </w:r>
                    </w:p>
                    <w:p w:rsidR="00B064ED" w:rsidRPr="00CD09E2" w:rsidRDefault="00B064ED" w:rsidP="00CD09E2">
                      <w:pPr>
                        <w:jc w:val="center"/>
                        <w:rPr>
                          <w:sz w:val="40"/>
                        </w:rPr>
                      </w:pPr>
                    </w:p>
                    <w:p w:rsidR="00CD09E2" w:rsidRDefault="00CD09E2"/>
                  </w:txbxContent>
                </v:textbox>
                <w10:wrap anchory="page"/>
              </v:shape>
            </w:pict>
          </mc:Fallback>
        </mc:AlternateContent>
      </w:r>
    </w:p>
    <w:p w14:paraId="58AD78F0" w14:textId="77777777" w:rsidR="006A1AB9" w:rsidRPr="006A1AB9" w:rsidRDefault="006A1AB9" w:rsidP="006A1AB9"/>
    <w:p w14:paraId="12057073" w14:textId="645B842A" w:rsidR="006A1AB9" w:rsidRPr="006A1AB9" w:rsidRDefault="00100321" w:rsidP="00195B7F">
      <w:pPr>
        <w:jc w:val="center"/>
      </w:pPr>
      <w:r>
        <w:rPr>
          <w:noProof/>
        </w:rPr>
        <w:drawing>
          <wp:inline distT="0" distB="0" distL="0" distR="0" wp14:anchorId="25EA3AAB" wp14:editId="6100C786">
            <wp:extent cx="3868073" cy="21881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4-16 at 12.50.2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4064" cy="2202850"/>
                    </a:xfrm>
                    <a:prstGeom prst="rect">
                      <a:avLst/>
                    </a:prstGeom>
                  </pic:spPr>
                </pic:pic>
              </a:graphicData>
            </a:graphic>
          </wp:inline>
        </w:drawing>
      </w:r>
    </w:p>
    <w:p w14:paraId="75B79669" w14:textId="77777777" w:rsidR="006A1AB9" w:rsidRPr="006A1AB9" w:rsidRDefault="006A1AB9" w:rsidP="006A1AB9"/>
    <w:p w14:paraId="1F12218C" w14:textId="2E717CA8" w:rsidR="006A1AB9" w:rsidRPr="006A1AB9" w:rsidRDefault="006A1AB9" w:rsidP="006A1AB9"/>
    <w:p w14:paraId="159DC4D0" w14:textId="77777777" w:rsidR="006A1AB9" w:rsidRPr="006A1AB9" w:rsidRDefault="006A1AB9" w:rsidP="006A1AB9"/>
    <w:p w14:paraId="609427F1" w14:textId="77777777" w:rsidR="006A1AB9" w:rsidRPr="006A1AB9" w:rsidRDefault="006A1AB9" w:rsidP="006A1AB9"/>
    <w:p w14:paraId="7CF39F4E" w14:textId="77777777" w:rsidR="006A1AB9" w:rsidRDefault="006A1AB9" w:rsidP="006A1AB9"/>
    <w:p w14:paraId="29336933" w14:textId="77777777" w:rsidR="001D19CF" w:rsidRDefault="006A1AB9" w:rsidP="006A1AB9">
      <w:pPr>
        <w:tabs>
          <w:tab w:val="left" w:pos="11777"/>
        </w:tabs>
      </w:pPr>
      <w:r>
        <w:tab/>
      </w:r>
    </w:p>
    <w:p w14:paraId="345798BA" w14:textId="1FBC9D03" w:rsidR="006A1AB9" w:rsidRDefault="00195B7F" w:rsidP="00F2132C">
      <w:pPr>
        <w:tabs>
          <w:tab w:val="left" w:pos="11777"/>
        </w:tabs>
        <w:jc w:val="center"/>
        <w:rPr>
          <w:sz w:val="32"/>
        </w:rPr>
      </w:pPr>
      <w:r>
        <w:rPr>
          <w:sz w:val="32"/>
        </w:rPr>
        <w:lastRenderedPageBreak/>
        <w:t>T.E.S.S. Module 2: Professional Growth Plans</w:t>
      </w:r>
    </w:p>
    <w:tbl>
      <w:tblPr>
        <w:tblStyle w:val="TableGrid"/>
        <w:tblW w:w="0" w:type="auto"/>
        <w:tblInd w:w="355" w:type="dxa"/>
        <w:tblLayout w:type="fixed"/>
        <w:tblLook w:val="04A0" w:firstRow="1" w:lastRow="0" w:firstColumn="1" w:lastColumn="0" w:noHBand="0" w:noVBand="1"/>
      </w:tblPr>
      <w:tblGrid>
        <w:gridCol w:w="4860"/>
        <w:gridCol w:w="8460"/>
      </w:tblGrid>
      <w:tr w:rsidR="00912494" w14:paraId="712EACFD" w14:textId="77777777" w:rsidTr="001875C3">
        <w:trPr>
          <w:trHeight w:val="3110"/>
        </w:trPr>
        <w:tc>
          <w:tcPr>
            <w:tcW w:w="4860" w:type="dxa"/>
          </w:tcPr>
          <w:p w14:paraId="7F71C67D" w14:textId="221EC05A" w:rsidR="00912494" w:rsidRDefault="00026A48" w:rsidP="00C5050A">
            <w:pPr>
              <w:tabs>
                <w:tab w:val="left" w:pos="11777"/>
              </w:tabs>
              <w:rPr>
                <w:sz w:val="32"/>
              </w:rPr>
            </w:pPr>
            <w:r>
              <w:rPr>
                <w:noProof/>
                <w:sz w:val="32"/>
              </w:rPr>
              <w:drawing>
                <wp:inline distT="0" distB="0" distL="0" distR="0" wp14:anchorId="17DC2116" wp14:editId="29FE76C2">
                  <wp:extent cx="2948940" cy="1668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4-16 at 12.50.21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940" cy="1668145"/>
                          </a:xfrm>
                          <a:prstGeom prst="rect">
                            <a:avLst/>
                          </a:prstGeom>
                        </pic:spPr>
                      </pic:pic>
                    </a:graphicData>
                  </a:graphic>
                </wp:inline>
              </w:drawing>
            </w:r>
          </w:p>
          <w:p w14:paraId="4AD8AB1C" w14:textId="77777777" w:rsidR="00912494" w:rsidRDefault="00912494" w:rsidP="00C5050A">
            <w:pPr>
              <w:tabs>
                <w:tab w:val="left" w:pos="11777"/>
              </w:tabs>
              <w:rPr>
                <w:sz w:val="32"/>
              </w:rPr>
            </w:pPr>
          </w:p>
          <w:p w14:paraId="75293B31" w14:textId="5D63AAD0" w:rsidR="00912494" w:rsidRDefault="00912494" w:rsidP="00C5050A">
            <w:pPr>
              <w:tabs>
                <w:tab w:val="left" w:pos="11777"/>
              </w:tabs>
              <w:rPr>
                <w:sz w:val="32"/>
              </w:rPr>
            </w:pPr>
          </w:p>
        </w:tc>
        <w:tc>
          <w:tcPr>
            <w:tcW w:w="8460" w:type="dxa"/>
          </w:tcPr>
          <w:p w14:paraId="49D0C7D4" w14:textId="77777777" w:rsidR="003C32AA" w:rsidRDefault="003C32AA" w:rsidP="00912494">
            <w:pPr>
              <w:tabs>
                <w:tab w:val="left" w:pos="11777"/>
              </w:tabs>
              <w:rPr>
                <w:szCs w:val="24"/>
              </w:rPr>
            </w:pPr>
          </w:p>
          <w:p w14:paraId="75612CA1" w14:textId="6741B80E" w:rsidR="00B80B5E" w:rsidRPr="001875C3" w:rsidRDefault="003C32AA" w:rsidP="00195B7F">
            <w:pPr>
              <w:tabs>
                <w:tab w:val="left" w:pos="11777"/>
              </w:tabs>
              <w:rPr>
                <w:szCs w:val="24"/>
              </w:rPr>
            </w:pPr>
            <w:r w:rsidRPr="001875C3">
              <w:rPr>
                <w:szCs w:val="24"/>
              </w:rPr>
              <w:t xml:space="preserve"> </w:t>
            </w:r>
            <w:r w:rsidR="00B80B5E" w:rsidRPr="001875C3">
              <w:rPr>
                <w:szCs w:val="24"/>
              </w:rPr>
              <w:t>“W</w:t>
            </w:r>
            <w:r w:rsidR="00026A48">
              <w:rPr>
                <w:szCs w:val="24"/>
              </w:rPr>
              <w:t>elcome to this session providing an overview of TESS</w:t>
            </w:r>
            <w:r w:rsidR="00195B7F">
              <w:rPr>
                <w:szCs w:val="24"/>
              </w:rPr>
              <w:t>.”</w:t>
            </w:r>
          </w:p>
          <w:p w14:paraId="2BFA0EFB" w14:textId="77777777" w:rsidR="003C32AA" w:rsidRDefault="003C32AA" w:rsidP="00912494">
            <w:pPr>
              <w:tabs>
                <w:tab w:val="left" w:pos="11777"/>
              </w:tabs>
              <w:rPr>
                <w:szCs w:val="24"/>
                <w:u w:val="single"/>
              </w:rPr>
            </w:pPr>
          </w:p>
          <w:p w14:paraId="331D7BA4" w14:textId="77777777" w:rsidR="00912494" w:rsidRPr="001875C3" w:rsidRDefault="003C32AA" w:rsidP="00912494">
            <w:pPr>
              <w:tabs>
                <w:tab w:val="left" w:pos="11777"/>
              </w:tabs>
              <w:rPr>
                <w:szCs w:val="24"/>
                <w:u w:val="single"/>
              </w:rPr>
            </w:pPr>
            <w:r>
              <w:rPr>
                <w:szCs w:val="24"/>
                <w:u w:val="single"/>
              </w:rPr>
              <w:t>Training Note</w:t>
            </w:r>
            <w:r w:rsidR="00912494" w:rsidRPr="001875C3">
              <w:rPr>
                <w:szCs w:val="24"/>
                <w:u w:val="single"/>
              </w:rPr>
              <w:t>:</w:t>
            </w:r>
          </w:p>
          <w:p w14:paraId="0D1D0EDC" w14:textId="77777777" w:rsidR="00912494" w:rsidRPr="001875C3" w:rsidRDefault="00443C15" w:rsidP="00912494">
            <w:pPr>
              <w:tabs>
                <w:tab w:val="left" w:pos="11777"/>
              </w:tabs>
              <w:rPr>
                <w:szCs w:val="24"/>
              </w:rPr>
            </w:pPr>
            <w:r w:rsidRPr="001875C3">
              <w:rPr>
                <w:szCs w:val="24"/>
              </w:rPr>
              <w:t>Introductions &amp; if this is face-to-face, any logistics (restrooms, etc.)</w:t>
            </w:r>
          </w:p>
          <w:p w14:paraId="2ECFBDF4" w14:textId="77777777" w:rsidR="00912494" w:rsidRPr="001875C3" w:rsidRDefault="00912494" w:rsidP="00912494">
            <w:pPr>
              <w:tabs>
                <w:tab w:val="left" w:pos="11777"/>
              </w:tabs>
              <w:rPr>
                <w:szCs w:val="24"/>
              </w:rPr>
            </w:pPr>
          </w:p>
          <w:p w14:paraId="72B6FDAC" w14:textId="77777777" w:rsidR="00912494" w:rsidRPr="001875C3" w:rsidRDefault="00912494" w:rsidP="00F2132C">
            <w:pPr>
              <w:tabs>
                <w:tab w:val="left" w:pos="11777"/>
              </w:tabs>
              <w:jc w:val="center"/>
              <w:rPr>
                <w:szCs w:val="24"/>
              </w:rPr>
            </w:pPr>
          </w:p>
        </w:tc>
      </w:tr>
      <w:tr w:rsidR="00912494" w14:paraId="034E6F39" w14:textId="77777777" w:rsidTr="001875C3">
        <w:trPr>
          <w:trHeight w:val="3110"/>
        </w:trPr>
        <w:tc>
          <w:tcPr>
            <w:tcW w:w="4860" w:type="dxa"/>
          </w:tcPr>
          <w:p w14:paraId="26AF4958" w14:textId="789D4B32" w:rsidR="00912494" w:rsidRDefault="00912494" w:rsidP="00B064ED">
            <w:pPr>
              <w:tabs>
                <w:tab w:val="left" w:pos="11777"/>
              </w:tabs>
              <w:jc w:val="center"/>
              <w:rPr>
                <w:sz w:val="32"/>
              </w:rPr>
            </w:pPr>
          </w:p>
          <w:p w14:paraId="2D9D69F2" w14:textId="20F3EF61" w:rsidR="00912494" w:rsidRDefault="00026A48" w:rsidP="00C5050A">
            <w:pPr>
              <w:tabs>
                <w:tab w:val="left" w:pos="11777"/>
              </w:tabs>
              <w:rPr>
                <w:sz w:val="32"/>
              </w:rPr>
            </w:pPr>
            <w:r>
              <w:rPr>
                <w:noProof/>
                <w:sz w:val="32"/>
              </w:rPr>
              <w:drawing>
                <wp:inline distT="0" distB="0" distL="0" distR="0" wp14:anchorId="49332691" wp14:editId="4A5B69B5">
                  <wp:extent cx="2948940" cy="1653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4-16 at 12.50.2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1653540"/>
                          </a:xfrm>
                          <a:prstGeom prst="rect">
                            <a:avLst/>
                          </a:prstGeom>
                        </pic:spPr>
                      </pic:pic>
                    </a:graphicData>
                  </a:graphic>
                </wp:inline>
              </w:drawing>
            </w:r>
          </w:p>
        </w:tc>
        <w:tc>
          <w:tcPr>
            <w:tcW w:w="8460" w:type="dxa"/>
          </w:tcPr>
          <w:p w14:paraId="0AF62C81" w14:textId="77777777" w:rsidR="003C32AA" w:rsidRDefault="003C32AA" w:rsidP="008635A8">
            <w:pPr>
              <w:tabs>
                <w:tab w:val="left" w:pos="11777"/>
              </w:tabs>
              <w:rPr>
                <w:szCs w:val="24"/>
              </w:rPr>
            </w:pPr>
          </w:p>
          <w:p w14:paraId="2EAD4526" w14:textId="5840AA39" w:rsidR="008635A8" w:rsidRDefault="00026A48" w:rsidP="008635A8">
            <w:pPr>
              <w:tabs>
                <w:tab w:val="left" w:pos="11777"/>
              </w:tabs>
              <w:rPr>
                <w:szCs w:val="24"/>
              </w:rPr>
            </w:pPr>
            <w:r>
              <w:rPr>
                <w:szCs w:val="24"/>
              </w:rPr>
              <w:t>Review learning goals.</w:t>
            </w:r>
          </w:p>
          <w:p w14:paraId="07FB8C43" w14:textId="77777777" w:rsidR="00026A48" w:rsidRDefault="00026A48" w:rsidP="008635A8">
            <w:pPr>
              <w:tabs>
                <w:tab w:val="left" w:pos="11777"/>
              </w:tabs>
              <w:rPr>
                <w:szCs w:val="24"/>
              </w:rPr>
            </w:pPr>
          </w:p>
          <w:p w14:paraId="43CF3C46" w14:textId="09D19586" w:rsidR="00026A48" w:rsidRPr="001875C3" w:rsidRDefault="00026A48" w:rsidP="008635A8">
            <w:pPr>
              <w:tabs>
                <w:tab w:val="left" w:pos="11777"/>
              </w:tabs>
              <w:rPr>
                <w:szCs w:val="24"/>
              </w:rPr>
            </w:pPr>
            <w:proofErr w:type="spellStart"/>
            <w:r>
              <w:rPr>
                <w:szCs w:val="24"/>
              </w:rPr>
              <w:t>EdReflect</w:t>
            </w:r>
            <w:proofErr w:type="spellEnd"/>
            <w:r>
              <w:rPr>
                <w:szCs w:val="24"/>
              </w:rPr>
              <w:t xml:space="preserve"> is not TESS.  It is simply a platform designed to make the implementation of TESS more efficient by providing educator a one stop for data and observation note collection.  </w:t>
            </w:r>
            <w:proofErr w:type="spellStart"/>
            <w:r>
              <w:rPr>
                <w:szCs w:val="24"/>
              </w:rPr>
              <w:t>EdReflect</w:t>
            </w:r>
            <w:proofErr w:type="spellEnd"/>
            <w:r>
              <w:rPr>
                <w:szCs w:val="24"/>
              </w:rPr>
              <w:t xml:space="preserve"> includes the required PGP, Observations, and Summative Evaluation calculations.</w:t>
            </w:r>
          </w:p>
          <w:p w14:paraId="484298AC" w14:textId="77777777" w:rsidR="00912494" w:rsidRPr="001875C3" w:rsidRDefault="00912494" w:rsidP="00C7356F">
            <w:pPr>
              <w:tabs>
                <w:tab w:val="left" w:pos="11777"/>
              </w:tabs>
              <w:rPr>
                <w:szCs w:val="24"/>
              </w:rPr>
            </w:pPr>
          </w:p>
          <w:p w14:paraId="3DE7DE78" w14:textId="77777777" w:rsidR="00912494" w:rsidRPr="001875C3" w:rsidRDefault="00912494" w:rsidP="008635A8">
            <w:pPr>
              <w:tabs>
                <w:tab w:val="left" w:pos="11777"/>
              </w:tabs>
              <w:rPr>
                <w:szCs w:val="24"/>
              </w:rPr>
            </w:pPr>
          </w:p>
        </w:tc>
      </w:tr>
      <w:tr w:rsidR="00912494" w14:paraId="33A612BE" w14:textId="77777777" w:rsidTr="001875C3">
        <w:trPr>
          <w:trHeight w:val="170"/>
        </w:trPr>
        <w:tc>
          <w:tcPr>
            <w:tcW w:w="4860" w:type="dxa"/>
          </w:tcPr>
          <w:p w14:paraId="730D9813" w14:textId="65C0CE17" w:rsidR="00912494" w:rsidRDefault="00026A48" w:rsidP="00C5050A">
            <w:pPr>
              <w:tabs>
                <w:tab w:val="left" w:pos="11777"/>
              </w:tabs>
              <w:rPr>
                <w:sz w:val="32"/>
              </w:rPr>
            </w:pPr>
            <w:r>
              <w:rPr>
                <w:noProof/>
                <w:sz w:val="32"/>
              </w:rPr>
              <w:drawing>
                <wp:inline distT="0" distB="0" distL="0" distR="0" wp14:anchorId="30AF2C3C" wp14:editId="5D8212F6">
                  <wp:extent cx="2948940" cy="1663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4-16 at 12.50.3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940" cy="1663065"/>
                          </a:xfrm>
                          <a:prstGeom prst="rect">
                            <a:avLst/>
                          </a:prstGeom>
                        </pic:spPr>
                      </pic:pic>
                    </a:graphicData>
                  </a:graphic>
                </wp:inline>
              </w:drawing>
            </w:r>
          </w:p>
        </w:tc>
        <w:tc>
          <w:tcPr>
            <w:tcW w:w="8460" w:type="dxa"/>
          </w:tcPr>
          <w:p w14:paraId="0F8C64AB" w14:textId="77777777" w:rsidR="00026A48" w:rsidRPr="00026A48" w:rsidRDefault="00026A48" w:rsidP="00026A48">
            <w:pPr>
              <w:pStyle w:val="ListParagraph"/>
              <w:tabs>
                <w:tab w:val="left" w:pos="11777"/>
              </w:tabs>
              <w:rPr>
                <w:szCs w:val="24"/>
              </w:rPr>
            </w:pPr>
            <w:r w:rsidRPr="00026A48">
              <w:rPr>
                <w:szCs w:val="24"/>
              </w:rPr>
              <w:t>There are three roles:</w:t>
            </w:r>
          </w:p>
          <w:p w14:paraId="17FEBA55" w14:textId="77777777" w:rsidR="00026A48" w:rsidRPr="00026A48" w:rsidRDefault="00026A48" w:rsidP="00026A48">
            <w:pPr>
              <w:pStyle w:val="ListParagraph"/>
              <w:tabs>
                <w:tab w:val="left" w:pos="11777"/>
              </w:tabs>
              <w:rPr>
                <w:szCs w:val="24"/>
              </w:rPr>
            </w:pPr>
            <w:r w:rsidRPr="00026A48">
              <w:rPr>
                <w:szCs w:val="24"/>
              </w:rPr>
              <w:t>Learner: The educator/administrator providing evidence, completing the professional growth plan, being “evaluated,” or in a formative year.</w:t>
            </w:r>
          </w:p>
          <w:p w14:paraId="223F09ED" w14:textId="77777777" w:rsidR="00026A48" w:rsidRPr="00026A48" w:rsidRDefault="00026A48" w:rsidP="00026A48">
            <w:pPr>
              <w:pStyle w:val="ListParagraph"/>
              <w:tabs>
                <w:tab w:val="left" w:pos="11777"/>
              </w:tabs>
              <w:rPr>
                <w:szCs w:val="24"/>
              </w:rPr>
            </w:pPr>
            <w:r w:rsidRPr="00026A48">
              <w:rPr>
                <w:szCs w:val="24"/>
              </w:rPr>
              <w:t>Observer:  This is the supervisor who is responsible for completing observations, collecting evidence, approving and following up on professional growth plans</w:t>
            </w:r>
          </w:p>
          <w:p w14:paraId="676C81AB" w14:textId="77777777" w:rsidR="00026A48" w:rsidRPr="00026A48" w:rsidRDefault="00026A48" w:rsidP="00026A48">
            <w:pPr>
              <w:pStyle w:val="ListParagraph"/>
              <w:tabs>
                <w:tab w:val="left" w:pos="11777"/>
              </w:tabs>
              <w:rPr>
                <w:szCs w:val="24"/>
              </w:rPr>
            </w:pPr>
            <w:r w:rsidRPr="00026A48">
              <w:rPr>
                <w:szCs w:val="24"/>
              </w:rPr>
              <w:t xml:space="preserve">Organizational Administrator:  The person designated by the district who assigns roles/observers and is the </w:t>
            </w:r>
            <w:proofErr w:type="spellStart"/>
            <w:r w:rsidRPr="00026A48">
              <w:rPr>
                <w:szCs w:val="24"/>
              </w:rPr>
              <w:t>liason</w:t>
            </w:r>
            <w:proofErr w:type="spellEnd"/>
            <w:r w:rsidRPr="00026A48">
              <w:rPr>
                <w:szCs w:val="24"/>
              </w:rPr>
              <w:t xml:space="preserve"> between the DESE and district.</w:t>
            </w:r>
          </w:p>
          <w:p w14:paraId="48B75C48" w14:textId="77777777" w:rsidR="00026A48" w:rsidRPr="00026A48" w:rsidRDefault="00026A48" w:rsidP="00026A48">
            <w:pPr>
              <w:pStyle w:val="ListParagraph"/>
              <w:tabs>
                <w:tab w:val="left" w:pos="11777"/>
              </w:tabs>
              <w:rPr>
                <w:szCs w:val="24"/>
              </w:rPr>
            </w:pPr>
            <w:r w:rsidRPr="00026A48">
              <w:rPr>
                <w:szCs w:val="24"/>
              </w:rPr>
              <w:t xml:space="preserve">One misconception is that the Organizational Administrator (Org Admin) is able to see everything an observer </w:t>
            </w:r>
            <w:proofErr w:type="gramStart"/>
            <w:r w:rsidRPr="00026A48">
              <w:rPr>
                <w:szCs w:val="24"/>
              </w:rPr>
              <w:t>inputs</w:t>
            </w:r>
            <w:proofErr w:type="gramEnd"/>
            <w:r w:rsidRPr="00026A48">
              <w:rPr>
                <w:szCs w:val="24"/>
              </w:rPr>
              <w:t xml:space="preserve"> into </w:t>
            </w:r>
            <w:proofErr w:type="spellStart"/>
            <w:r w:rsidRPr="00026A48">
              <w:rPr>
                <w:szCs w:val="24"/>
              </w:rPr>
              <w:t>EdReflect</w:t>
            </w:r>
            <w:proofErr w:type="spellEnd"/>
            <w:r w:rsidRPr="00026A48">
              <w:rPr>
                <w:szCs w:val="24"/>
              </w:rPr>
              <w:t xml:space="preserve">.  The only way an observer can view this information is if he/she is assigned to a particular learner.  There is a reporting feature called “Insights” which allows district/building level administrators to view observations data of a school.  This only reflects information such as # of formals, # of </w:t>
            </w:r>
            <w:proofErr w:type="spellStart"/>
            <w:r w:rsidRPr="00026A48">
              <w:rPr>
                <w:szCs w:val="24"/>
              </w:rPr>
              <w:t>pgps</w:t>
            </w:r>
            <w:proofErr w:type="spellEnd"/>
            <w:r w:rsidRPr="00026A48">
              <w:rPr>
                <w:szCs w:val="24"/>
              </w:rPr>
              <w:t xml:space="preserve"> completed, etc. </w:t>
            </w:r>
          </w:p>
          <w:p w14:paraId="3D5C03DB" w14:textId="77777777" w:rsidR="00026A48" w:rsidRPr="00026A48" w:rsidRDefault="00026A48" w:rsidP="00026A48">
            <w:pPr>
              <w:pStyle w:val="ListParagraph"/>
              <w:tabs>
                <w:tab w:val="left" w:pos="11777"/>
              </w:tabs>
              <w:rPr>
                <w:szCs w:val="24"/>
              </w:rPr>
            </w:pPr>
            <w:r w:rsidRPr="00026A48">
              <w:rPr>
                <w:szCs w:val="24"/>
              </w:rPr>
              <w:lastRenderedPageBreak/>
              <w:t>It is possible for one person to have all 3 roles at the same time.  You may be a building administrator who conducts observations, be a learner with your superintendent while also serving as your district org admin.</w:t>
            </w:r>
          </w:p>
          <w:p w14:paraId="0E0CD043" w14:textId="77777777" w:rsidR="00026A48" w:rsidRPr="00026A48" w:rsidRDefault="00026A48" w:rsidP="00026A48">
            <w:pPr>
              <w:pStyle w:val="ListParagraph"/>
              <w:tabs>
                <w:tab w:val="left" w:pos="11777"/>
              </w:tabs>
              <w:rPr>
                <w:szCs w:val="24"/>
              </w:rPr>
            </w:pPr>
            <w:r w:rsidRPr="00026A48">
              <w:rPr>
                <w:szCs w:val="24"/>
              </w:rPr>
              <w:t xml:space="preserve">At no point can anyone at DESE see the information in </w:t>
            </w:r>
            <w:proofErr w:type="spellStart"/>
            <w:r w:rsidRPr="00026A48">
              <w:rPr>
                <w:szCs w:val="24"/>
              </w:rPr>
              <w:t>EdReflect</w:t>
            </w:r>
            <w:proofErr w:type="spellEnd"/>
            <w:r w:rsidRPr="00026A48">
              <w:rPr>
                <w:szCs w:val="24"/>
              </w:rPr>
              <w:t xml:space="preserve">.  Because of this, it is most helpful to contact </w:t>
            </w:r>
            <w:proofErr w:type="spellStart"/>
            <w:r w:rsidRPr="00026A48">
              <w:rPr>
                <w:szCs w:val="24"/>
              </w:rPr>
              <w:t>EdReflect</w:t>
            </w:r>
            <w:proofErr w:type="spellEnd"/>
            <w:r w:rsidRPr="00026A48">
              <w:rPr>
                <w:szCs w:val="24"/>
              </w:rPr>
              <w:t xml:space="preserve"> support when there is an issue.  </w:t>
            </w:r>
          </w:p>
          <w:p w14:paraId="07CBE1E7" w14:textId="4861FAB0" w:rsidR="00912494" w:rsidRPr="003A409A" w:rsidRDefault="00912494" w:rsidP="00026A48">
            <w:pPr>
              <w:pStyle w:val="ListParagraph"/>
              <w:tabs>
                <w:tab w:val="left" w:pos="11777"/>
              </w:tabs>
              <w:rPr>
                <w:szCs w:val="24"/>
              </w:rPr>
            </w:pPr>
          </w:p>
        </w:tc>
      </w:tr>
      <w:tr w:rsidR="00004462" w14:paraId="4A146A7F" w14:textId="77777777" w:rsidTr="001875C3">
        <w:trPr>
          <w:trHeight w:val="3320"/>
        </w:trPr>
        <w:tc>
          <w:tcPr>
            <w:tcW w:w="4860" w:type="dxa"/>
          </w:tcPr>
          <w:p w14:paraId="0529C2DE" w14:textId="030BBEC8" w:rsidR="00004462" w:rsidRDefault="00026A48" w:rsidP="00AC49F6">
            <w:pPr>
              <w:tabs>
                <w:tab w:val="left" w:pos="11777"/>
              </w:tabs>
              <w:rPr>
                <w:sz w:val="32"/>
              </w:rPr>
            </w:pPr>
            <w:r>
              <w:rPr>
                <w:noProof/>
                <w:sz w:val="32"/>
              </w:rPr>
              <w:lastRenderedPageBreak/>
              <w:drawing>
                <wp:inline distT="0" distB="0" distL="0" distR="0" wp14:anchorId="74A2BECB" wp14:editId="535EB0D4">
                  <wp:extent cx="2948940" cy="1656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4-16 at 12.50.4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1656715"/>
                          </a:xfrm>
                          <a:prstGeom prst="rect">
                            <a:avLst/>
                          </a:prstGeom>
                        </pic:spPr>
                      </pic:pic>
                    </a:graphicData>
                  </a:graphic>
                </wp:inline>
              </w:drawing>
            </w:r>
          </w:p>
        </w:tc>
        <w:tc>
          <w:tcPr>
            <w:tcW w:w="8460" w:type="dxa"/>
          </w:tcPr>
          <w:p w14:paraId="5211935E" w14:textId="77777777" w:rsidR="00026A48" w:rsidRPr="00026A48" w:rsidRDefault="00026A48" w:rsidP="00026A48">
            <w:pPr>
              <w:tabs>
                <w:tab w:val="left" w:pos="11777"/>
              </w:tabs>
              <w:ind w:right="522"/>
              <w:rPr>
                <w:szCs w:val="24"/>
              </w:rPr>
            </w:pPr>
            <w:r w:rsidRPr="00026A48">
              <w:rPr>
                <w:szCs w:val="24"/>
              </w:rPr>
              <w:t xml:space="preserve">A link to </w:t>
            </w:r>
            <w:proofErr w:type="spellStart"/>
            <w:r w:rsidRPr="00026A48">
              <w:rPr>
                <w:szCs w:val="24"/>
              </w:rPr>
              <w:t>EdReflect</w:t>
            </w:r>
            <w:proofErr w:type="spellEnd"/>
            <w:r w:rsidRPr="00026A48">
              <w:rPr>
                <w:szCs w:val="24"/>
              </w:rPr>
              <w:t xml:space="preserve"> support is located on the DESE webpage by using the Administrator tab </w:t>
            </w:r>
            <w:proofErr w:type="gramStart"/>
            <w:r w:rsidRPr="00026A48">
              <w:rPr>
                <w:szCs w:val="24"/>
              </w:rPr>
              <w:t>under ”Stakeholders</w:t>
            </w:r>
            <w:proofErr w:type="gramEnd"/>
            <w:r w:rsidRPr="00026A48">
              <w:rPr>
                <w:szCs w:val="24"/>
              </w:rPr>
              <w:t xml:space="preserve"> (pic is linked)</w:t>
            </w:r>
          </w:p>
          <w:p w14:paraId="7BEBE8EF" w14:textId="77777777" w:rsidR="00004462" w:rsidRPr="001875C3" w:rsidRDefault="00004462" w:rsidP="00C7356F">
            <w:pPr>
              <w:tabs>
                <w:tab w:val="left" w:pos="11777"/>
              </w:tabs>
              <w:rPr>
                <w:szCs w:val="24"/>
              </w:rPr>
            </w:pPr>
          </w:p>
          <w:p w14:paraId="24541E20" w14:textId="77777777" w:rsidR="00004462" w:rsidRPr="001875C3" w:rsidRDefault="00004462" w:rsidP="00F2132C">
            <w:pPr>
              <w:tabs>
                <w:tab w:val="left" w:pos="11777"/>
              </w:tabs>
              <w:jc w:val="center"/>
              <w:rPr>
                <w:szCs w:val="24"/>
              </w:rPr>
            </w:pPr>
          </w:p>
        </w:tc>
      </w:tr>
      <w:tr w:rsidR="00004462" w14:paraId="746CEAE1" w14:textId="77777777" w:rsidTr="001875C3">
        <w:trPr>
          <w:trHeight w:val="3110"/>
        </w:trPr>
        <w:tc>
          <w:tcPr>
            <w:tcW w:w="4860" w:type="dxa"/>
          </w:tcPr>
          <w:p w14:paraId="0C465ECF" w14:textId="03426C39" w:rsidR="00004462" w:rsidRDefault="00026A48" w:rsidP="00AC49F6">
            <w:pPr>
              <w:tabs>
                <w:tab w:val="left" w:pos="11777"/>
              </w:tabs>
              <w:rPr>
                <w:sz w:val="32"/>
              </w:rPr>
            </w:pPr>
            <w:r>
              <w:rPr>
                <w:noProof/>
                <w:sz w:val="32"/>
              </w:rPr>
              <w:drawing>
                <wp:inline distT="0" distB="0" distL="0" distR="0" wp14:anchorId="263E72D7" wp14:editId="0DD31AF3">
                  <wp:extent cx="2948940" cy="1656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4-16 at 12.50.49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1656715"/>
                          </a:xfrm>
                          <a:prstGeom prst="rect">
                            <a:avLst/>
                          </a:prstGeom>
                        </pic:spPr>
                      </pic:pic>
                    </a:graphicData>
                  </a:graphic>
                </wp:inline>
              </w:drawing>
            </w:r>
          </w:p>
        </w:tc>
        <w:tc>
          <w:tcPr>
            <w:tcW w:w="8460" w:type="dxa"/>
          </w:tcPr>
          <w:p w14:paraId="02AFE86B" w14:textId="77777777" w:rsidR="001875C3" w:rsidRPr="001875C3" w:rsidRDefault="001875C3" w:rsidP="001875C3">
            <w:pPr>
              <w:tabs>
                <w:tab w:val="left" w:pos="11777"/>
              </w:tabs>
              <w:rPr>
                <w:szCs w:val="24"/>
              </w:rPr>
            </w:pPr>
          </w:p>
          <w:p w14:paraId="011346DA" w14:textId="77777777" w:rsidR="00026A48" w:rsidRPr="00026A48" w:rsidRDefault="00026A48" w:rsidP="00026A48">
            <w:pPr>
              <w:tabs>
                <w:tab w:val="left" w:pos="11777"/>
              </w:tabs>
              <w:jc w:val="center"/>
              <w:rPr>
                <w:szCs w:val="24"/>
              </w:rPr>
            </w:pPr>
            <w:r w:rsidRPr="00026A48">
              <w:rPr>
                <w:szCs w:val="24"/>
              </w:rPr>
              <w:t>The Observer dashboard offers a variety of views to allow the Observer to choose which view works best for their workflow.</w:t>
            </w:r>
          </w:p>
          <w:p w14:paraId="5B91D703" w14:textId="77777777" w:rsidR="00026A48" w:rsidRPr="00026A48" w:rsidRDefault="00026A48" w:rsidP="00026A48">
            <w:pPr>
              <w:tabs>
                <w:tab w:val="left" w:pos="11777"/>
              </w:tabs>
              <w:jc w:val="center"/>
              <w:rPr>
                <w:szCs w:val="24"/>
              </w:rPr>
            </w:pPr>
            <w:proofErr w:type="gramStart"/>
            <w:r w:rsidRPr="00026A48">
              <w:rPr>
                <w:szCs w:val="24"/>
              </w:rPr>
              <w:t>Roster ,</w:t>
            </w:r>
            <w:proofErr w:type="gramEnd"/>
            <w:r w:rsidRPr="00026A48">
              <w:rPr>
                <w:szCs w:val="24"/>
              </w:rPr>
              <w:t xml:space="preserve"> Observations Breakdown, Calendar, Legacy</w:t>
            </w:r>
          </w:p>
          <w:p w14:paraId="59C08B34" w14:textId="77777777" w:rsidR="00004462" w:rsidRPr="001875C3" w:rsidRDefault="00004462" w:rsidP="00F2132C">
            <w:pPr>
              <w:tabs>
                <w:tab w:val="left" w:pos="11777"/>
              </w:tabs>
              <w:jc w:val="center"/>
              <w:rPr>
                <w:szCs w:val="24"/>
              </w:rPr>
            </w:pPr>
          </w:p>
          <w:p w14:paraId="4AA91D6F" w14:textId="77777777" w:rsidR="00004462" w:rsidRPr="001875C3" w:rsidRDefault="00004462" w:rsidP="00F2132C">
            <w:pPr>
              <w:tabs>
                <w:tab w:val="left" w:pos="11777"/>
              </w:tabs>
              <w:jc w:val="center"/>
              <w:rPr>
                <w:szCs w:val="24"/>
              </w:rPr>
            </w:pPr>
          </w:p>
          <w:p w14:paraId="54DB1978" w14:textId="77777777" w:rsidR="00004462" w:rsidRPr="001875C3" w:rsidRDefault="00004462" w:rsidP="00F2132C">
            <w:pPr>
              <w:tabs>
                <w:tab w:val="left" w:pos="11777"/>
              </w:tabs>
              <w:jc w:val="center"/>
              <w:rPr>
                <w:szCs w:val="24"/>
              </w:rPr>
            </w:pPr>
          </w:p>
        </w:tc>
      </w:tr>
      <w:tr w:rsidR="00004462" w14:paraId="75F2E566" w14:textId="77777777" w:rsidTr="001875C3">
        <w:trPr>
          <w:trHeight w:val="440"/>
        </w:trPr>
        <w:tc>
          <w:tcPr>
            <w:tcW w:w="4860" w:type="dxa"/>
          </w:tcPr>
          <w:p w14:paraId="117BB539" w14:textId="79E99DF1" w:rsidR="00DC4D6A" w:rsidRDefault="00026A48" w:rsidP="00AC49F6">
            <w:pPr>
              <w:tabs>
                <w:tab w:val="left" w:pos="11777"/>
              </w:tabs>
              <w:rPr>
                <w:sz w:val="32"/>
              </w:rPr>
            </w:pPr>
            <w:r>
              <w:rPr>
                <w:noProof/>
                <w:sz w:val="32"/>
              </w:rPr>
              <w:drawing>
                <wp:inline distT="0" distB="0" distL="0" distR="0" wp14:anchorId="125D2542" wp14:editId="68541616">
                  <wp:extent cx="2948940" cy="1659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4-16 at 12.50.5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940" cy="1659890"/>
                          </a:xfrm>
                          <a:prstGeom prst="rect">
                            <a:avLst/>
                          </a:prstGeom>
                        </pic:spPr>
                      </pic:pic>
                    </a:graphicData>
                  </a:graphic>
                </wp:inline>
              </w:drawing>
            </w:r>
          </w:p>
        </w:tc>
        <w:tc>
          <w:tcPr>
            <w:tcW w:w="8460" w:type="dxa"/>
          </w:tcPr>
          <w:p w14:paraId="5CCDDE01" w14:textId="77777777" w:rsidR="00026A48" w:rsidRPr="00026A48" w:rsidRDefault="00026A48" w:rsidP="00026A48">
            <w:pPr>
              <w:tabs>
                <w:tab w:val="left" w:pos="11777"/>
              </w:tabs>
              <w:rPr>
                <w:szCs w:val="24"/>
              </w:rPr>
            </w:pPr>
            <w:r w:rsidRPr="00026A48">
              <w:rPr>
                <w:b/>
                <w:bCs/>
                <w:szCs w:val="24"/>
              </w:rPr>
              <w:t>The Observations Breakdown View</w:t>
            </w:r>
          </w:p>
          <w:p w14:paraId="60CABB68" w14:textId="77777777" w:rsidR="00026A48" w:rsidRPr="00026A48" w:rsidRDefault="00026A48" w:rsidP="00026A48">
            <w:pPr>
              <w:tabs>
                <w:tab w:val="left" w:pos="11777"/>
              </w:tabs>
              <w:rPr>
                <w:szCs w:val="24"/>
              </w:rPr>
            </w:pPr>
            <w:r w:rsidRPr="00026A48">
              <w:rPr>
                <w:szCs w:val="24"/>
              </w:rPr>
              <w:t>This view allows the Observer to choose and schedule an activity listed on the left-hand side of the page for their Learners.  Learners the activity should not be scheduled for will not appear in this view.</w:t>
            </w:r>
          </w:p>
          <w:p w14:paraId="5C8465F6" w14:textId="77777777" w:rsidR="00026A48" w:rsidRPr="00026A48" w:rsidRDefault="00026A48" w:rsidP="00026A48">
            <w:pPr>
              <w:tabs>
                <w:tab w:val="left" w:pos="11777"/>
              </w:tabs>
              <w:rPr>
                <w:szCs w:val="24"/>
              </w:rPr>
            </w:pPr>
            <w:r w:rsidRPr="00026A48">
              <w:rPr>
                <w:szCs w:val="24"/>
              </w:rPr>
              <w:t xml:space="preserve">This view allows you to see all scheduled activities of a specific type by both Learner and by </w:t>
            </w:r>
            <w:proofErr w:type="spellStart"/>
            <w:r w:rsidRPr="00026A48">
              <w:rPr>
                <w:szCs w:val="24"/>
              </w:rPr>
              <w:t>Date.Once</w:t>
            </w:r>
            <w:proofErr w:type="spellEnd"/>
            <w:r w:rsidRPr="00026A48">
              <w:rPr>
                <w:szCs w:val="24"/>
              </w:rPr>
              <w:t xml:space="preserve"> an activity is scheduled, you can see it in the Learner row on the User tab or on the calendar which shows two weeks of scheduled appointments.</w:t>
            </w:r>
          </w:p>
          <w:p w14:paraId="26AA7FBB" w14:textId="060FC7D1" w:rsidR="00C4091E" w:rsidRPr="001875C3" w:rsidRDefault="00026A48" w:rsidP="00026A48">
            <w:pPr>
              <w:tabs>
                <w:tab w:val="left" w:pos="11777"/>
              </w:tabs>
              <w:rPr>
                <w:szCs w:val="24"/>
              </w:rPr>
            </w:pPr>
            <w:r w:rsidRPr="00026A48">
              <w:rPr>
                <w:szCs w:val="24"/>
              </w:rPr>
              <w:t xml:space="preserve"> </w:t>
            </w:r>
          </w:p>
        </w:tc>
      </w:tr>
      <w:tr w:rsidR="00377322" w14:paraId="6D5C1473" w14:textId="77777777" w:rsidTr="001875C3">
        <w:trPr>
          <w:trHeight w:val="440"/>
        </w:trPr>
        <w:tc>
          <w:tcPr>
            <w:tcW w:w="4860" w:type="dxa"/>
          </w:tcPr>
          <w:p w14:paraId="74134084" w14:textId="4F3F7483" w:rsidR="00377322" w:rsidRDefault="00026A48" w:rsidP="00AC49F6">
            <w:pPr>
              <w:tabs>
                <w:tab w:val="left" w:pos="11777"/>
              </w:tabs>
              <w:rPr>
                <w:sz w:val="32"/>
              </w:rPr>
            </w:pPr>
            <w:r>
              <w:rPr>
                <w:noProof/>
                <w:sz w:val="32"/>
              </w:rPr>
              <w:lastRenderedPageBreak/>
              <w:drawing>
                <wp:inline distT="0" distB="0" distL="0" distR="0" wp14:anchorId="506598FD" wp14:editId="55AC8E04">
                  <wp:extent cx="2948940" cy="16598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4-16 at 12.51.05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8940" cy="1659890"/>
                          </a:xfrm>
                          <a:prstGeom prst="rect">
                            <a:avLst/>
                          </a:prstGeom>
                        </pic:spPr>
                      </pic:pic>
                    </a:graphicData>
                  </a:graphic>
                </wp:inline>
              </w:drawing>
            </w:r>
          </w:p>
        </w:tc>
        <w:tc>
          <w:tcPr>
            <w:tcW w:w="8460" w:type="dxa"/>
          </w:tcPr>
          <w:p w14:paraId="6CBAD038" w14:textId="77777777" w:rsidR="00026A48" w:rsidRPr="00026A48" w:rsidRDefault="00026A48" w:rsidP="00026A48">
            <w:pPr>
              <w:tabs>
                <w:tab w:val="left" w:pos="11777"/>
              </w:tabs>
              <w:rPr>
                <w:szCs w:val="24"/>
              </w:rPr>
            </w:pPr>
            <w:r w:rsidRPr="00026A48">
              <w:rPr>
                <w:b/>
                <w:bCs/>
                <w:szCs w:val="24"/>
              </w:rPr>
              <w:t>The Calendar View</w:t>
            </w:r>
          </w:p>
          <w:p w14:paraId="55D2F452" w14:textId="77777777" w:rsidR="00026A48" w:rsidRPr="00026A48" w:rsidRDefault="00026A48" w:rsidP="00026A48">
            <w:pPr>
              <w:tabs>
                <w:tab w:val="left" w:pos="11777"/>
              </w:tabs>
              <w:rPr>
                <w:szCs w:val="24"/>
              </w:rPr>
            </w:pPr>
            <w:r w:rsidRPr="00026A48">
              <w:rPr>
                <w:szCs w:val="24"/>
              </w:rPr>
              <w:t>The Calendar view allows Observers to view scheduled activities on a calendar. </w:t>
            </w:r>
          </w:p>
          <w:p w14:paraId="18F3D0EC" w14:textId="77777777" w:rsidR="00026A48" w:rsidRPr="00026A48" w:rsidRDefault="00026A48" w:rsidP="00026A48">
            <w:pPr>
              <w:tabs>
                <w:tab w:val="left" w:pos="11777"/>
              </w:tabs>
              <w:rPr>
                <w:szCs w:val="24"/>
              </w:rPr>
            </w:pPr>
            <w:r w:rsidRPr="00026A48">
              <w:rPr>
                <w:szCs w:val="24"/>
              </w:rPr>
              <w:t>Observers can customize the view to display by day, week, or month.</w:t>
            </w:r>
          </w:p>
          <w:p w14:paraId="5CA2AD1F" w14:textId="77777777" w:rsidR="00026A48" w:rsidRPr="00026A48" w:rsidRDefault="00026A48" w:rsidP="00026A48">
            <w:pPr>
              <w:tabs>
                <w:tab w:val="left" w:pos="11777"/>
              </w:tabs>
              <w:rPr>
                <w:szCs w:val="24"/>
              </w:rPr>
            </w:pPr>
            <w:r w:rsidRPr="00026A48">
              <w:rPr>
                <w:szCs w:val="24"/>
              </w:rPr>
              <w:t>Click the </w:t>
            </w:r>
            <w:r w:rsidRPr="00026A48">
              <w:rPr>
                <w:i/>
                <w:iCs/>
                <w:szCs w:val="24"/>
              </w:rPr>
              <w:t>Schedule</w:t>
            </w:r>
            <w:r w:rsidRPr="00026A48">
              <w:rPr>
                <w:szCs w:val="24"/>
              </w:rPr>
              <w:t> button to schedule a new activity from this view.</w:t>
            </w:r>
          </w:p>
          <w:p w14:paraId="219F0A55" w14:textId="3AAF28BE" w:rsidR="000A7231" w:rsidRDefault="000A7231" w:rsidP="001875C3">
            <w:pPr>
              <w:tabs>
                <w:tab w:val="left" w:pos="11777"/>
              </w:tabs>
              <w:rPr>
                <w:szCs w:val="24"/>
              </w:rPr>
            </w:pPr>
            <w:r>
              <w:rPr>
                <w:szCs w:val="24"/>
              </w:rPr>
              <w:t>chart)</w:t>
            </w:r>
          </w:p>
        </w:tc>
      </w:tr>
      <w:tr w:rsidR="00377322" w14:paraId="67172EA1" w14:textId="77777777" w:rsidTr="001875C3">
        <w:trPr>
          <w:trHeight w:val="440"/>
        </w:trPr>
        <w:tc>
          <w:tcPr>
            <w:tcW w:w="4860" w:type="dxa"/>
          </w:tcPr>
          <w:p w14:paraId="69CED1A0" w14:textId="504E0562" w:rsidR="00DC4D6A" w:rsidRDefault="00026A48" w:rsidP="00AC49F6">
            <w:pPr>
              <w:tabs>
                <w:tab w:val="left" w:pos="11777"/>
              </w:tabs>
              <w:rPr>
                <w:sz w:val="32"/>
              </w:rPr>
            </w:pPr>
            <w:r>
              <w:rPr>
                <w:noProof/>
                <w:sz w:val="32"/>
              </w:rPr>
              <w:drawing>
                <wp:inline distT="0" distB="0" distL="0" distR="0" wp14:anchorId="5C31606F" wp14:editId="10C8581B">
                  <wp:extent cx="2948940" cy="1665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4-16 at 12.51.1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1665605"/>
                          </a:xfrm>
                          <a:prstGeom prst="rect">
                            <a:avLst/>
                          </a:prstGeom>
                        </pic:spPr>
                      </pic:pic>
                    </a:graphicData>
                  </a:graphic>
                </wp:inline>
              </w:drawing>
            </w:r>
          </w:p>
          <w:p w14:paraId="0D3540CF" w14:textId="0272EB88" w:rsidR="00377322" w:rsidRDefault="00377322" w:rsidP="00AC49F6">
            <w:pPr>
              <w:tabs>
                <w:tab w:val="left" w:pos="11777"/>
              </w:tabs>
              <w:rPr>
                <w:sz w:val="32"/>
              </w:rPr>
            </w:pPr>
          </w:p>
        </w:tc>
        <w:tc>
          <w:tcPr>
            <w:tcW w:w="8460" w:type="dxa"/>
          </w:tcPr>
          <w:p w14:paraId="21BAE172" w14:textId="77777777" w:rsidR="00026A48" w:rsidRPr="00026A48" w:rsidRDefault="00026A48" w:rsidP="00026A48">
            <w:pPr>
              <w:tabs>
                <w:tab w:val="left" w:pos="11777"/>
              </w:tabs>
              <w:rPr>
                <w:szCs w:val="24"/>
              </w:rPr>
            </w:pPr>
            <w:r w:rsidRPr="00026A48">
              <w:rPr>
                <w:b/>
                <w:bCs/>
                <w:szCs w:val="24"/>
              </w:rPr>
              <w:t>The Legacy View</w:t>
            </w:r>
          </w:p>
          <w:p w14:paraId="19679E3F" w14:textId="77777777" w:rsidR="00026A48" w:rsidRPr="00026A48" w:rsidRDefault="00026A48" w:rsidP="00026A48">
            <w:pPr>
              <w:tabs>
                <w:tab w:val="left" w:pos="11777"/>
              </w:tabs>
              <w:rPr>
                <w:szCs w:val="24"/>
              </w:rPr>
            </w:pPr>
            <w:r w:rsidRPr="00026A48">
              <w:rPr>
                <w:szCs w:val="24"/>
              </w:rPr>
              <w:t xml:space="preserve">The Legacy view is similar to the original Observer dashboard on </w:t>
            </w:r>
            <w:proofErr w:type="spellStart"/>
            <w:r w:rsidRPr="00026A48">
              <w:rPr>
                <w:szCs w:val="24"/>
              </w:rPr>
              <w:t>EdReflect</w:t>
            </w:r>
            <w:proofErr w:type="spellEnd"/>
            <w:r w:rsidRPr="00026A48">
              <w:rPr>
                <w:szCs w:val="24"/>
              </w:rPr>
              <w:t>.</w:t>
            </w:r>
          </w:p>
          <w:p w14:paraId="372E8378" w14:textId="77777777" w:rsidR="00026A48" w:rsidRPr="00026A48" w:rsidRDefault="00026A48" w:rsidP="00026A48">
            <w:pPr>
              <w:tabs>
                <w:tab w:val="left" w:pos="11777"/>
              </w:tabs>
              <w:rPr>
                <w:szCs w:val="24"/>
              </w:rPr>
            </w:pPr>
            <w:r w:rsidRPr="00026A48">
              <w:rPr>
                <w:szCs w:val="24"/>
              </w:rPr>
              <w:t>Learners are listed horizontally across the top of the page while activities are listed vertically on the left-hand side.  </w:t>
            </w:r>
          </w:p>
          <w:p w14:paraId="0E766F5C" w14:textId="77777777" w:rsidR="00026A48" w:rsidRPr="00026A48" w:rsidRDefault="00026A48" w:rsidP="00026A48">
            <w:pPr>
              <w:tabs>
                <w:tab w:val="left" w:pos="11777"/>
              </w:tabs>
              <w:rPr>
                <w:szCs w:val="24"/>
              </w:rPr>
            </w:pPr>
            <w:r w:rsidRPr="00026A48">
              <w:rPr>
                <w:szCs w:val="24"/>
              </w:rPr>
              <w:t>Bulk and Individual Scheduling is available.</w:t>
            </w:r>
          </w:p>
          <w:p w14:paraId="709ACAF3" w14:textId="77777777" w:rsidR="00026A48" w:rsidRPr="00026A48" w:rsidRDefault="00026A48" w:rsidP="00026A48">
            <w:pPr>
              <w:tabs>
                <w:tab w:val="left" w:pos="11777"/>
              </w:tabs>
              <w:rPr>
                <w:szCs w:val="24"/>
              </w:rPr>
            </w:pPr>
            <w:r w:rsidRPr="00026A48">
              <w:rPr>
                <w:szCs w:val="24"/>
              </w:rPr>
              <w:t>Use the search function to search by either first or last name to quickly locate a Learner.</w:t>
            </w:r>
          </w:p>
          <w:p w14:paraId="7D68C4C2" w14:textId="77777777" w:rsidR="00026A48" w:rsidRPr="00026A48" w:rsidRDefault="00026A48" w:rsidP="00026A48">
            <w:pPr>
              <w:tabs>
                <w:tab w:val="left" w:pos="11777"/>
              </w:tabs>
              <w:rPr>
                <w:szCs w:val="24"/>
              </w:rPr>
            </w:pPr>
            <w:r w:rsidRPr="00026A48">
              <w:rPr>
                <w:szCs w:val="24"/>
              </w:rPr>
              <w:t>Scheduled activities will appear as a grid by learner/activity.</w:t>
            </w:r>
          </w:p>
          <w:p w14:paraId="4F03FD3F" w14:textId="3DC77AAF" w:rsidR="005C2CE9" w:rsidRDefault="005C2CE9" w:rsidP="001875C3">
            <w:pPr>
              <w:tabs>
                <w:tab w:val="left" w:pos="11777"/>
              </w:tabs>
              <w:rPr>
                <w:szCs w:val="24"/>
              </w:rPr>
            </w:pPr>
          </w:p>
        </w:tc>
      </w:tr>
      <w:tr w:rsidR="00C86C84" w14:paraId="1F3F3FEC" w14:textId="77777777" w:rsidTr="001875C3">
        <w:trPr>
          <w:trHeight w:val="440"/>
        </w:trPr>
        <w:tc>
          <w:tcPr>
            <w:tcW w:w="4860" w:type="dxa"/>
          </w:tcPr>
          <w:p w14:paraId="42FD5B4E" w14:textId="71EF38C3" w:rsidR="00C86C84" w:rsidRDefault="00026A48" w:rsidP="00AC49F6">
            <w:pPr>
              <w:tabs>
                <w:tab w:val="left" w:pos="11777"/>
              </w:tabs>
              <w:rPr>
                <w:sz w:val="32"/>
              </w:rPr>
            </w:pPr>
            <w:r>
              <w:rPr>
                <w:noProof/>
                <w:sz w:val="32"/>
              </w:rPr>
              <w:drawing>
                <wp:inline distT="0" distB="0" distL="0" distR="0" wp14:anchorId="01617A1E" wp14:editId="49FB431E">
                  <wp:extent cx="2948940" cy="16586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4-16 at 12.51.20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940" cy="1658620"/>
                          </a:xfrm>
                          <a:prstGeom prst="rect">
                            <a:avLst/>
                          </a:prstGeom>
                        </pic:spPr>
                      </pic:pic>
                    </a:graphicData>
                  </a:graphic>
                </wp:inline>
              </w:drawing>
            </w:r>
          </w:p>
        </w:tc>
        <w:tc>
          <w:tcPr>
            <w:tcW w:w="8460" w:type="dxa"/>
          </w:tcPr>
          <w:p w14:paraId="32E62C10" w14:textId="77777777" w:rsidR="00026A48" w:rsidRPr="00026A48" w:rsidRDefault="00026A48" w:rsidP="00026A48">
            <w:pPr>
              <w:tabs>
                <w:tab w:val="left" w:pos="11777"/>
              </w:tabs>
              <w:rPr>
                <w:szCs w:val="24"/>
              </w:rPr>
            </w:pPr>
            <w:r w:rsidRPr="00026A48">
              <w:rPr>
                <w:szCs w:val="24"/>
              </w:rPr>
              <w:t>The My Roster tab will list all assigned Learners alphabetically.  Each Learner row will display any upcoming scheduled activities.  At the end of the Learner row, you can click an activity name to schedule for that learner.  Bulk Scheduling is also available.</w:t>
            </w:r>
          </w:p>
          <w:p w14:paraId="43351F67" w14:textId="77777777" w:rsidR="00026A48" w:rsidRPr="00026A48" w:rsidRDefault="00026A48" w:rsidP="00026A48">
            <w:pPr>
              <w:tabs>
                <w:tab w:val="left" w:pos="11777"/>
              </w:tabs>
              <w:rPr>
                <w:szCs w:val="24"/>
              </w:rPr>
            </w:pPr>
            <w:r w:rsidRPr="00026A48">
              <w:rPr>
                <w:szCs w:val="24"/>
              </w:rPr>
              <w:t>Read Only Roster tab will show any Learners you have read-only access to as well as which activities have been scheduled so you can view them.</w:t>
            </w:r>
          </w:p>
          <w:p w14:paraId="68029818" w14:textId="77777777" w:rsidR="00026A48" w:rsidRPr="00026A48" w:rsidRDefault="00026A48" w:rsidP="00026A48">
            <w:pPr>
              <w:tabs>
                <w:tab w:val="left" w:pos="11777"/>
              </w:tabs>
              <w:rPr>
                <w:szCs w:val="24"/>
              </w:rPr>
            </w:pPr>
            <w:r w:rsidRPr="00026A48">
              <w:rPr>
                <w:szCs w:val="24"/>
              </w:rPr>
              <w:t>Use the search function to search by either first or last name to quickly locate a Learner.</w:t>
            </w:r>
          </w:p>
          <w:p w14:paraId="4691BD37" w14:textId="77777777" w:rsidR="00026A48" w:rsidRPr="00026A48" w:rsidRDefault="00026A48" w:rsidP="00026A48">
            <w:pPr>
              <w:tabs>
                <w:tab w:val="left" w:pos="11777"/>
              </w:tabs>
              <w:rPr>
                <w:szCs w:val="24"/>
              </w:rPr>
            </w:pPr>
            <w:r w:rsidRPr="00026A48">
              <w:rPr>
                <w:szCs w:val="24"/>
              </w:rPr>
              <w:t>Upcoming appointments will display at the top of your Roster view.</w:t>
            </w:r>
          </w:p>
          <w:p w14:paraId="0CA48998" w14:textId="5E27AB5E" w:rsidR="00B01495" w:rsidRDefault="00B01495" w:rsidP="001875C3">
            <w:pPr>
              <w:tabs>
                <w:tab w:val="left" w:pos="11777"/>
              </w:tabs>
              <w:rPr>
                <w:szCs w:val="24"/>
              </w:rPr>
            </w:pPr>
          </w:p>
        </w:tc>
      </w:tr>
      <w:tr w:rsidR="00377322" w14:paraId="3439F6DA" w14:textId="77777777" w:rsidTr="001875C3">
        <w:trPr>
          <w:trHeight w:val="440"/>
        </w:trPr>
        <w:tc>
          <w:tcPr>
            <w:tcW w:w="4860" w:type="dxa"/>
          </w:tcPr>
          <w:p w14:paraId="473458EA" w14:textId="2D149637" w:rsidR="00DC4D6A" w:rsidRDefault="00026A48" w:rsidP="00AC49F6">
            <w:pPr>
              <w:tabs>
                <w:tab w:val="left" w:pos="11777"/>
              </w:tabs>
              <w:rPr>
                <w:sz w:val="32"/>
              </w:rPr>
            </w:pPr>
            <w:r>
              <w:rPr>
                <w:noProof/>
                <w:sz w:val="32"/>
              </w:rPr>
              <w:lastRenderedPageBreak/>
              <w:drawing>
                <wp:inline distT="0" distB="0" distL="0" distR="0" wp14:anchorId="09D38B2F" wp14:editId="6D61A6E5">
                  <wp:extent cx="2948940" cy="1662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1-04-16 at 12.51.29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8940" cy="1662430"/>
                          </a:xfrm>
                          <a:prstGeom prst="rect">
                            <a:avLst/>
                          </a:prstGeom>
                        </pic:spPr>
                      </pic:pic>
                    </a:graphicData>
                  </a:graphic>
                </wp:inline>
              </w:drawing>
            </w:r>
          </w:p>
          <w:p w14:paraId="21DB38E6" w14:textId="2B6025E7" w:rsidR="00377322" w:rsidRDefault="00377322" w:rsidP="00AC49F6">
            <w:pPr>
              <w:tabs>
                <w:tab w:val="left" w:pos="11777"/>
              </w:tabs>
              <w:rPr>
                <w:sz w:val="32"/>
              </w:rPr>
            </w:pPr>
          </w:p>
        </w:tc>
        <w:tc>
          <w:tcPr>
            <w:tcW w:w="8460" w:type="dxa"/>
          </w:tcPr>
          <w:p w14:paraId="286B632A" w14:textId="77777777" w:rsidR="00377322" w:rsidRDefault="00377322" w:rsidP="001875C3">
            <w:pPr>
              <w:tabs>
                <w:tab w:val="left" w:pos="11777"/>
              </w:tabs>
              <w:rPr>
                <w:szCs w:val="24"/>
              </w:rPr>
            </w:pPr>
          </w:p>
          <w:p w14:paraId="7222984F" w14:textId="2433785D" w:rsidR="00B01495" w:rsidRDefault="00B01495" w:rsidP="001875C3">
            <w:pPr>
              <w:tabs>
                <w:tab w:val="left" w:pos="11777"/>
              </w:tabs>
              <w:rPr>
                <w:szCs w:val="24"/>
              </w:rPr>
            </w:pPr>
            <w:r>
              <w:rPr>
                <w:szCs w:val="24"/>
              </w:rPr>
              <w:t>Repeat earlier activity and have attendees brainstorm the elements a teacher would not demonstrate effectiveness for “implement a blended learning environment.”</w:t>
            </w:r>
          </w:p>
        </w:tc>
      </w:tr>
      <w:tr w:rsidR="00377322" w14:paraId="477CA0B7" w14:textId="77777777" w:rsidTr="001875C3">
        <w:trPr>
          <w:trHeight w:val="440"/>
        </w:trPr>
        <w:tc>
          <w:tcPr>
            <w:tcW w:w="4860" w:type="dxa"/>
          </w:tcPr>
          <w:p w14:paraId="2602F148" w14:textId="0CCE38BA" w:rsidR="00377322" w:rsidRDefault="00026A48" w:rsidP="00AC49F6">
            <w:pPr>
              <w:tabs>
                <w:tab w:val="left" w:pos="11777"/>
              </w:tabs>
              <w:rPr>
                <w:sz w:val="32"/>
              </w:rPr>
            </w:pPr>
            <w:r>
              <w:rPr>
                <w:noProof/>
                <w:sz w:val="32"/>
              </w:rPr>
              <w:drawing>
                <wp:inline distT="0" distB="0" distL="0" distR="0" wp14:anchorId="5E62E6EC" wp14:editId="0B3BF7B0">
                  <wp:extent cx="2948940" cy="1665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1-04-16 at 12.51.3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940" cy="1665605"/>
                          </a:xfrm>
                          <a:prstGeom prst="rect">
                            <a:avLst/>
                          </a:prstGeom>
                        </pic:spPr>
                      </pic:pic>
                    </a:graphicData>
                  </a:graphic>
                </wp:inline>
              </w:drawing>
            </w:r>
          </w:p>
        </w:tc>
        <w:tc>
          <w:tcPr>
            <w:tcW w:w="8460" w:type="dxa"/>
          </w:tcPr>
          <w:p w14:paraId="5C226912" w14:textId="77777777" w:rsidR="00377322" w:rsidRDefault="00377322" w:rsidP="001875C3">
            <w:pPr>
              <w:tabs>
                <w:tab w:val="left" w:pos="11777"/>
              </w:tabs>
              <w:rPr>
                <w:szCs w:val="24"/>
              </w:rPr>
            </w:pPr>
          </w:p>
          <w:p w14:paraId="568B2841" w14:textId="77777777" w:rsidR="00B01495" w:rsidRDefault="00B01495" w:rsidP="001875C3">
            <w:pPr>
              <w:tabs>
                <w:tab w:val="left" w:pos="11777"/>
              </w:tabs>
              <w:rPr>
                <w:szCs w:val="24"/>
              </w:rPr>
            </w:pPr>
            <w:r>
              <w:rPr>
                <w:szCs w:val="24"/>
              </w:rPr>
              <w:t>Repeat process:</w:t>
            </w:r>
          </w:p>
          <w:p w14:paraId="56D4BC4D" w14:textId="77777777" w:rsidR="00B01495" w:rsidRDefault="00B01495" w:rsidP="001875C3">
            <w:pPr>
              <w:tabs>
                <w:tab w:val="left" w:pos="11777"/>
              </w:tabs>
              <w:rPr>
                <w:szCs w:val="24"/>
              </w:rPr>
            </w:pPr>
          </w:p>
          <w:p w14:paraId="79A5D412" w14:textId="5633EBF0" w:rsidR="00B01495" w:rsidRDefault="00B01495" w:rsidP="001875C3">
            <w:pPr>
              <w:tabs>
                <w:tab w:val="left" w:pos="11777"/>
              </w:tabs>
              <w:rPr>
                <w:szCs w:val="24"/>
              </w:rPr>
            </w:pPr>
            <w:r>
              <w:rPr>
                <w:szCs w:val="24"/>
              </w:rPr>
              <w:t>Admin: You want to implement a blended learning environment.  Tell me more about that.</w:t>
            </w:r>
          </w:p>
          <w:p w14:paraId="3BE6C27A" w14:textId="751ED860" w:rsidR="00B01495" w:rsidRDefault="00B01495" w:rsidP="001875C3">
            <w:pPr>
              <w:tabs>
                <w:tab w:val="left" w:pos="11777"/>
              </w:tabs>
              <w:rPr>
                <w:szCs w:val="24"/>
              </w:rPr>
            </w:pPr>
            <w:r>
              <w:rPr>
                <w:szCs w:val="24"/>
              </w:rPr>
              <w:t xml:space="preserve">Teacher:  Well I don’t really feel comfortable with the learning management system.  </w:t>
            </w:r>
          </w:p>
          <w:p w14:paraId="29680E97" w14:textId="77777777" w:rsidR="00B01495" w:rsidRDefault="00B01495" w:rsidP="00E44F2C">
            <w:pPr>
              <w:tabs>
                <w:tab w:val="left" w:pos="11777"/>
              </w:tabs>
              <w:rPr>
                <w:szCs w:val="24"/>
              </w:rPr>
            </w:pPr>
            <w:r>
              <w:rPr>
                <w:szCs w:val="24"/>
              </w:rPr>
              <w:t xml:space="preserve">Admin:  </w:t>
            </w:r>
            <w:proofErr w:type="gramStart"/>
            <w:r>
              <w:rPr>
                <w:szCs w:val="24"/>
              </w:rPr>
              <w:t>So</w:t>
            </w:r>
            <w:proofErr w:type="gramEnd"/>
            <w:r>
              <w:rPr>
                <w:szCs w:val="24"/>
              </w:rPr>
              <w:t xml:space="preserve"> you need to grow professionally around the LMS.  That is 4e.</w:t>
            </w:r>
            <w:r w:rsidR="00E44F2C">
              <w:rPr>
                <w:szCs w:val="24"/>
              </w:rPr>
              <w:t xml:space="preserve">  What specifically about the LMS do you to improve?</w:t>
            </w:r>
          </w:p>
          <w:p w14:paraId="7175919B" w14:textId="77777777" w:rsidR="00E44F2C" w:rsidRDefault="00E44F2C" w:rsidP="00E44F2C">
            <w:pPr>
              <w:tabs>
                <w:tab w:val="left" w:pos="11777"/>
              </w:tabs>
              <w:rPr>
                <w:szCs w:val="24"/>
              </w:rPr>
            </w:pPr>
            <w:r>
              <w:rPr>
                <w:szCs w:val="24"/>
              </w:rPr>
              <w:t>Teacher:  I don’t feel comfortable about logging in and navigating.</w:t>
            </w:r>
          </w:p>
          <w:p w14:paraId="5F065134" w14:textId="77777777" w:rsidR="00E44F2C" w:rsidRDefault="00E44F2C" w:rsidP="00E44F2C">
            <w:pPr>
              <w:tabs>
                <w:tab w:val="left" w:pos="11777"/>
              </w:tabs>
              <w:rPr>
                <w:szCs w:val="24"/>
              </w:rPr>
            </w:pPr>
            <w:r>
              <w:rPr>
                <w:szCs w:val="24"/>
              </w:rPr>
              <w:t>Admin:  Ok, let’s write that as a plan.</w:t>
            </w:r>
          </w:p>
          <w:p w14:paraId="3AB3F736" w14:textId="77777777" w:rsidR="00E44F2C" w:rsidRDefault="00E44F2C" w:rsidP="00E44F2C">
            <w:pPr>
              <w:tabs>
                <w:tab w:val="left" w:pos="11777"/>
              </w:tabs>
              <w:rPr>
                <w:szCs w:val="24"/>
              </w:rPr>
            </w:pPr>
          </w:p>
          <w:p w14:paraId="59EF2C20" w14:textId="3A3A6DE6" w:rsidR="00E44F2C" w:rsidRDefault="00E44F2C" w:rsidP="00E44F2C">
            <w:pPr>
              <w:tabs>
                <w:tab w:val="left" w:pos="11777"/>
              </w:tabs>
              <w:rPr>
                <w:szCs w:val="24"/>
              </w:rPr>
            </w:pPr>
            <w:r>
              <w:rPr>
                <w:szCs w:val="24"/>
              </w:rPr>
              <w:t xml:space="preserve">The awesome part of this process is that we don’t want a teacher to spend 9 months learning how to log in and navigate.  The administrator wants to set a goal (2 weeks, 2 </w:t>
            </w:r>
            <w:proofErr w:type="gramStart"/>
            <w:r>
              <w:rPr>
                <w:szCs w:val="24"/>
              </w:rPr>
              <w:t>month</w:t>
            </w:r>
            <w:proofErr w:type="gramEnd"/>
            <w:r>
              <w:rPr>
                <w:szCs w:val="24"/>
              </w:rPr>
              <w:t xml:space="preserve">, etc.), check for completion then start the process over with a new goal.  </w:t>
            </w:r>
          </w:p>
        </w:tc>
      </w:tr>
      <w:tr w:rsidR="00377322" w14:paraId="5156B398" w14:textId="77777777" w:rsidTr="001875C3">
        <w:trPr>
          <w:trHeight w:val="440"/>
        </w:trPr>
        <w:tc>
          <w:tcPr>
            <w:tcW w:w="4860" w:type="dxa"/>
          </w:tcPr>
          <w:p w14:paraId="622BE1A1" w14:textId="7038029E" w:rsidR="00377322" w:rsidRDefault="00026A48" w:rsidP="00AC49F6">
            <w:pPr>
              <w:tabs>
                <w:tab w:val="left" w:pos="11777"/>
              </w:tabs>
              <w:rPr>
                <w:noProof/>
                <w:sz w:val="32"/>
              </w:rPr>
            </w:pPr>
            <w:r>
              <w:rPr>
                <w:noProof/>
                <w:sz w:val="32"/>
              </w:rPr>
              <w:drawing>
                <wp:inline distT="0" distB="0" distL="0" distR="0" wp14:anchorId="2FC9582B" wp14:editId="0A8FDB9E">
                  <wp:extent cx="2948940" cy="16579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1-04-16 at 12.51.43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8940" cy="1657985"/>
                          </a:xfrm>
                          <a:prstGeom prst="rect">
                            <a:avLst/>
                          </a:prstGeom>
                        </pic:spPr>
                      </pic:pic>
                    </a:graphicData>
                  </a:graphic>
                </wp:inline>
              </w:drawing>
            </w:r>
          </w:p>
        </w:tc>
        <w:tc>
          <w:tcPr>
            <w:tcW w:w="8460" w:type="dxa"/>
          </w:tcPr>
          <w:p w14:paraId="761CBEDA" w14:textId="77777777" w:rsidR="00E44F2C" w:rsidRDefault="00E44F2C" w:rsidP="000D092A">
            <w:pPr>
              <w:tabs>
                <w:tab w:val="left" w:pos="11777"/>
              </w:tabs>
              <w:rPr>
                <w:szCs w:val="24"/>
              </w:rPr>
            </w:pPr>
          </w:p>
          <w:p w14:paraId="487BD2E7" w14:textId="3B34DD5B" w:rsidR="00377322" w:rsidRDefault="00E44F2C" w:rsidP="000D092A">
            <w:pPr>
              <w:tabs>
                <w:tab w:val="left" w:pos="11777"/>
              </w:tabs>
              <w:rPr>
                <w:szCs w:val="24"/>
              </w:rPr>
            </w:pPr>
            <w:r>
              <w:rPr>
                <w:szCs w:val="24"/>
              </w:rPr>
              <w:t>Again, these TESS prompts are helpful in this process.</w:t>
            </w:r>
          </w:p>
        </w:tc>
      </w:tr>
      <w:tr w:rsidR="00224F6D" w14:paraId="1DE01D1A" w14:textId="77777777" w:rsidTr="00BE5685">
        <w:trPr>
          <w:trHeight w:val="3110"/>
        </w:trPr>
        <w:tc>
          <w:tcPr>
            <w:tcW w:w="4860" w:type="dxa"/>
          </w:tcPr>
          <w:p w14:paraId="02576A4D" w14:textId="652EAD20" w:rsidR="00224F6D" w:rsidRPr="006B3413" w:rsidRDefault="00026A48" w:rsidP="00A528DB">
            <w:pPr>
              <w:tabs>
                <w:tab w:val="left" w:pos="11777"/>
              </w:tabs>
              <w:rPr>
                <w:sz w:val="32"/>
              </w:rPr>
            </w:pPr>
            <w:r>
              <w:rPr>
                <w:noProof/>
                <w:sz w:val="32"/>
              </w:rPr>
              <w:lastRenderedPageBreak/>
              <w:drawing>
                <wp:inline distT="0" distB="0" distL="0" distR="0" wp14:anchorId="4AB498FD" wp14:editId="2E1C93B5">
                  <wp:extent cx="2948940" cy="1655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1-04-16 at 12.51.51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940" cy="1655445"/>
                          </a:xfrm>
                          <a:prstGeom prst="rect">
                            <a:avLst/>
                          </a:prstGeom>
                        </pic:spPr>
                      </pic:pic>
                    </a:graphicData>
                  </a:graphic>
                </wp:inline>
              </w:drawing>
            </w:r>
          </w:p>
        </w:tc>
        <w:tc>
          <w:tcPr>
            <w:tcW w:w="8460" w:type="dxa"/>
            <w:vAlign w:val="center"/>
          </w:tcPr>
          <w:p w14:paraId="0273E9BB" w14:textId="2C0F61B0" w:rsidR="001875C3" w:rsidRPr="001726A5" w:rsidRDefault="00E44F2C" w:rsidP="000D092A">
            <w:pPr>
              <w:tabs>
                <w:tab w:val="left" w:pos="11777"/>
              </w:tabs>
              <w:rPr>
                <w:szCs w:val="24"/>
              </w:rPr>
            </w:pPr>
            <w:r>
              <w:rPr>
                <w:szCs w:val="24"/>
              </w:rPr>
              <w:t>What are the challenges of this process?</w:t>
            </w:r>
          </w:p>
          <w:p w14:paraId="33DA5E8F" w14:textId="77777777" w:rsidR="00224F6D" w:rsidRPr="001875C3" w:rsidRDefault="00224F6D" w:rsidP="00BE5685">
            <w:pPr>
              <w:tabs>
                <w:tab w:val="left" w:pos="11777"/>
              </w:tabs>
              <w:rPr>
                <w:szCs w:val="24"/>
              </w:rPr>
            </w:pPr>
          </w:p>
          <w:p w14:paraId="5B6A738F" w14:textId="77777777" w:rsidR="00224F6D" w:rsidRPr="001875C3" w:rsidRDefault="00224F6D" w:rsidP="00BE5685">
            <w:pPr>
              <w:tabs>
                <w:tab w:val="left" w:pos="11777"/>
              </w:tabs>
              <w:rPr>
                <w:szCs w:val="24"/>
              </w:rPr>
            </w:pPr>
          </w:p>
        </w:tc>
      </w:tr>
      <w:tr w:rsidR="00224F6D" w14:paraId="0C6C615E" w14:textId="77777777" w:rsidTr="00BE5685">
        <w:trPr>
          <w:trHeight w:val="3110"/>
        </w:trPr>
        <w:tc>
          <w:tcPr>
            <w:tcW w:w="4860" w:type="dxa"/>
          </w:tcPr>
          <w:p w14:paraId="39C9345B" w14:textId="43F264F2" w:rsidR="00224F6D" w:rsidRDefault="00026A48" w:rsidP="00AC49F6">
            <w:pPr>
              <w:tabs>
                <w:tab w:val="left" w:pos="11777"/>
              </w:tabs>
              <w:jc w:val="both"/>
              <w:rPr>
                <w:sz w:val="32"/>
              </w:rPr>
            </w:pPr>
            <w:r>
              <w:rPr>
                <w:noProof/>
                <w:sz w:val="32"/>
              </w:rPr>
              <w:drawing>
                <wp:inline distT="0" distB="0" distL="0" distR="0" wp14:anchorId="451779B2" wp14:editId="66760160">
                  <wp:extent cx="2948940" cy="1659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4-16 at 12.52.01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8940" cy="1659255"/>
                          </a:xfrm>
                          <a:prstGeom prst="rect">
                            <a:avLst/>
                          </a:prstGeom>
                        </pic:spPr>
                      </pic:pic>
                    </a:graphicData>
                  </a:graphic>
                </wp:inline>
              </w:drawing>
            </w:r>
          </w:p>
        </w:tc>
        <w:tc>
          <w:tcPr>
            <w:tcW w:w="8460" w:type="dxa"/>
            <w:vAlign w:val="center"/>
          </w:tcPr>
          <w:p w14:paraId="22A71536" w14:textId="77777777" w:rsidR="00A41E72" w:rsidRPr="00A41E72" w:rsidRDefault="00A41E72" w:rsidP="00A41E72">
            <w:pPr>
              <w:tabs>
                <w:tab w:val="left" w:pos="11777"/>
              </w:tabs>
              <w:rPr>
                <w:szCs w:val="24"/>
              </w:rPr>
            </w:pPr>
            <w:r w:rsidRPr="00A41E72">
              <w:rPr>
                <w:szCs w:val="24"/>
              </w:rPr>
              <w:t xml:space="preserve">One of the perks of video observations is the video takes the place of some scripting.  For example, instead of needing to script the question asked, you can focus on adding the comment of “DOK 2” or “recall/response.”  </w:t>
            </w:r>
          </w:p>
          <w:p w14:paraId="0D1B55AC" w14:textId="6CB26260" w:rsidR="00E44F2C" w:rsidRDefault="00E44F2C" w:rsidP="00BE5685">
            <w:pPr>
              <w:tabs>
                <w:tab w:val="left" w:pos="11777"/>
              </w:tabs>
              <w:rPr>
                <w:szCs w:val="24"/>
              </w:rPr>
            </w:pPr>
          </w:p>
          <w:p w14:paraId="6C40C903" w14:textId="77777777" w:rsidR="00224F6D" w:rsidRPr="001875C3" w:rsidRDefault="00224F6D" w:rsidP="00BE5685">
            <w:pPr>
              <w:tabs>
                <w:tab w:val="left" w:pos="11777"/>
              </w:tabs>
              <w:rPr>
                <w:szCs w:val="24"/>
              </w:rPr>
            </w:pPr>
          </w:p>
        </w:tc>
      </w:tr>
      <w:tr w:rsidR="00224F6D" w14:paraId="31E17FBE" w14:textId="77777777" w:rsidTr="00BE5685">
        <w:trPr>
          <w:trHeight w:val="3110"/>
        </w:trPr>
        <w:tc>
          <w:tcPr>
            <w:tcW w:w="4860" w:type="dxa"/>
          </w:tcPr>
          <w:p w14:paraId="7925B8E8" w14:textId="2B544D60" w:rsidR="00224F6D" w:rsidRDefault="00026A48" w:rsidP="00377322">
            <w:pPr>
              <w:tabs>
                <w:tab w:val="left" w:pos="11777"/>
              </w:tabs>
              <w:rPr>
                <w:sz w:val="32"/>
              </w:rPr>
            </w:pPr>
            <w:r>
              <w:rPr>
                <w:noProof/>
                <w:sz w:val="32"/>
              </w:rPr>
              <w:drawing>
                <wp:inline distT="0" distB="0" distL="0" distR="0" wp14:anchorId="5C29224E" wp14:editId="783BE587">
                  <wp:extent cx="2948940" cy="16605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1-04-16 at 12.54.57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8940" cy="1660525"/>
                          </a:xfrm>
                          <a:prstGeom prst="rect">
                            <a:avLst/>
                          </a:prstGeom>
                        </pic:spPr>
                      </pic:pic>
                    </a:graphicData>
                  </a:graphic>
                </wp:inline>
              </w:drawing>
            </w:r>
          </w:p>
          <w:p w14:paraId="37339238" w14:textId="241AD4C0" w:rsidR="00224F6D" w:rsidRDefault="00224F6D" w:rsidP="00195B7F">
            <w:pPr>
              <w:tabs>
                <w:tab w:val="left" w:pos="11777"/>
              </w:tabs>
              <w:rPr>
                <w:sz w:val="32"/>
              </w:rPr>
            </w:pPr>
          </w:p>
        </w:tc>
        <w:tc>
          <w:tcPr>
            <w:tcW w:w="8460" w:type="dxa"/>
            <w:vAlign w:val="center"/>
          </w:tcPr>
          <w:p w14:paraId="1F5A1207" w14:textId="77777777" w:rsidR="00BE5685" w:rsidRDefault="00BE5685" w:rsidP="00BE5685">
            <w:pPr>
              <w:tabs>
                <w:tab w:val="left" w:pos="11777"/>
              </w:tabs>
              <w:rPr>
                <w:szCs w:val="24"/>
              </w:rPr>
            </w:pPr>
          </w:p>
          <w:p w14:paraId="4AD60AD7" w14:textId="52B7950D" w:rsidR="00377322" w:rsidRDefault="000B47C7" w:rsidP="00377322">
            <w:pPr>
              <w:tabs>
                <w:tab w:val="left" w:pos="11777"/>
              </w:tabs>
              <w:rPr>
                <w:szCs w:val="24"/>
              </w:rPr>
            </w:pPr>
            <w:r>
              <w:rPr>
                <w:szCs w:val="24"/>
              </w:rPr>
              <w:t>The challenge is the same.  Goal setting, feedback and follow up conversations take time and organization.  They are however the best way to ensure a change in practice.</w:t>
            </w:r>
          </w:p>
          <w:p w14:paraId="67DE0191" w14:textId="4AEEFC74" w:rsidR="000B47C7" w:rsidRDefault="000B47C7" w:rsidP="00377322">
            <w:pPr>
              <w:tabs>
                <w:tab w:val="left" w:pos="11777"/>
              </w:tabs>
              <w:rPr>
                <w:szCs w:val="24"/>
              </w:rPr>
            </w:pPr>
          </w:p>
          <w:p w14:paraId="4D57D3BE" w14:textId="55B514AC" w:rsidR="000B47C7" w:rsidRPr="00067E23" w:rsidRDefault="000B47C7" w:rsidP="00377322">
            <w:pPr>
              <w:tabs>
                <w:tab w:val="left" w:pos="11777"/>
              </w:tabs>
              <w:rPr>
                <w:szCs w:val="24"/>
              </w:rPr>
            </w:pPr>
            <w:r>
              <w:rPr>
                <w:szCs w:val="24"/>
              </w:rPr>
              <w:t>Let’s wrap up our session today by discussing ways you all stay organized with goals.  Let attendees talk in pairs then share or share as a whole group.</w:t>
            </w:r>
          </w:p>
          <w:p w14:paraId="3C662AE6" w14:textId="47643129" w:rsidR="001875C3" w:rsidRPr="001875C3" w:rsidRDefault="001875C3" w:rsidP="00BE5685">
            <w:pPr>
              <w:tabs>
                <w:tab w:val="left" w:pos="11777"/>
              </w:tabs>
              <w:rPr>
                <w:sz w:val="36"/>
              </w:rPr>
            </w:pPr>
          </w:p>
          <w:p w14:paraId="36888DA0" w14:textId="77777777" w:rsidR="00224F6D" w:rsidRDefault="00224F6D" w:rsidP="00BE5685">
            <w:pPr>
              <w:tabs>
                <w:tab w:val="left" w:pos="11777"/>
              </w:tabs>
              <w:rPr>
                <w:sz w:val="32"/>
              </w:rPr>
            </w:pPr>
          </w:p>
          <w:p w14:paraId="2FAE0553" w14:textId="77777777" w:rsidR="00224F6D" w:rsidRDefault="00224F6D" w:rsidP="00BE5685">
            <w:pPr>
              <w:tabs>
                <w:tab w:val="left" w:pos="11777"/>
              </w:tabs>
              <w:rPr>
                <w:sz w:val="32"/>
              </w:rPr>
            </w:pPr>
          </w:p>
          <w:p w14:paraId="420EFE98" w14:textId="77777777" w:rsidR="00224F6D" w:rsidRDefault="00224F6D" w:rsidP="00BE5685">
            <w:pPr>
              <w:tabs>
                <w:tab w:val="left" w:pos="11777"/>
              </w:tabs>
              <w:rPr>
                <w:sz w:val="32"/>
              </w:rPr>
            </w:pPr>
          </w:p>
          <w:p w14:paraId="5449E4F5" w14:textId="77777777" w:rsidR="00224F6D" w:rsidRDefault="00224F6D" w:rsidP="00BE5685">
            <w:pPr>
              <w:tabs>
                <w:tab w:val="left" w:pos="11777"/>
              </w:tabs>
              <w:rPr>
                <w:sz w:val="32"/>
              </w:rPr>
            </w:pPr>
          </w:p>
        </w:tc>
      </w:tr>
      <w:tr w:rsidR="001875C3" w14:paraId="4BCC1523" w14:textId="77777777" w:rsidTr="00874074">
        <w:trPr>
          <w:trHeight w:val="3110"/>
        </w:trPr>
        <w:tc>
          <w:tcPr>
            <w:tcW w:w="4860" w:type="dxa"/>
          </w:tcPr>
          <w:p w14:paraId="7DD730FE" w14:textId="7A8B84DA" w:rsidR="001875C3" w:rsidRDefault="001875C3" w:rsidP="00C5050A">
            <w:pPr>
              <w:tabs>
                <w:tab w:val="left" w:pos="3072"/>
                <w:tab w:val="left" w:pos="11777"/>
              </w:tabs>
              <w:rPr>
                <w:sz w:val="32"/>
              </w:rPr>
            </w:pPr>
            <w:r>
              <w:rPr>
                <w:sz w:val="32"/>
              </w:rPr>
              <w:lastRenderedPageBreak/>
              <w:tab/>
            </w:r>
          </w:p>
          <w:p w14:paraId="437F7024" w14:textId="4730E0C4" w:rsidR="001875C3" w:rsidRDefault="00026A48" w:rsidP="00C5050A">
            <w:pPr>
              <w:tabs>
                <w:tab w:val="left" w:pos="3072"/>
                <w:tab w:val="left" w:pos="11777"/>
              </w:tabs>
              <w:rPr>
                <w:sz w:val="32"/>
              </w:rPr>
            </w:pPr>
            <w:r>
              <w:rPr>
                <w:noProof/>
                <w:sz w:val="32"/>
              </w:rPr>
              <w:drawing>
                <wp:inline distT="0" distB="0" distL="0" distR="0" wp14:anchorId="392BA81A" wp14:editId="4293C992">
                  <wp:extent cx="2948940" cy="165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4-16 at 12.55.04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8940" cy="1652270"/>
                          </a:xfrm>
                          <a:prstGeom prst="rect">
                            <a:avLst/>
                          </a:prstGeom>
                        </pic:spPr>
                      </pic:pic>
                    </a:graphicData>
                  </a:graphic>
                </wp:inline>
              </w:drawing>
            </w:r>
          </w:p>
          <w:p w14:paraId="22B23210" w14:textId="77777777" w:rsidR="001875C3" w:rsidRPr="009065B3" w:rsidRDefault="001875C3" w:rsidP="00C5050A">
            <w:pPr>
              <w:tabs>
                <w:tab w:val="left" w:pos="3072"/>
                <w:tab w:val="left" w:pos="11777"/>
              </w:tabs>
              <w:rPr>
                <w:sz w:val="32"/>
              </w:rPr>
            </w:pPr>
          </w:p>
        </w:tc>
        <w:tc>
          <w:tcPr>
            <w:tcW w:w="8460" w:type="dxa"/>
          </w:tcPr>
          <w:p w14:paraId="0DFAB767" w14:textId="171665DC" w:rsidR="001875C3" w:rsidRDefault="001875C3" w:rsidP="00067E23">
            <w:pPr>
              <w:tabs>
                <w:tab w:val="left" w:pos="11777"/>
              </w:tabs>
              <w:rPr>
                <w:sz w:val="32"/>
              </w:rPr>
            </w:pPr>
          </w:p>
          <w:p w14:paraId="2ED2AED7" w14:textId="77777777" w:rsidR="00A41E72" w:rsidRPr="00A41E72" w:rsidRDefault="00A41E72" w:rsidP="00A41E72">
            <w:pPr>
              <w:tabs>
                <w:tab w:val="left" w:pos="11777"/>
              </w:tabs>
              <w:rPr>
                <w:sz w:val="32"/>
              </w:rPr>
            </w:pPr>
            <w:r w:rsidRPr="00A41E72">
              <w:rPr>
                <w:sz w:val="32"/>
              </w:rPr>
              <w:t>You will notice the Science of Reading Observations does not allow you to tag evidence to a SOR indicator.  This is because a Learner may only be assigned one rubric, in this instance it is the Educator Rubric.  The positive of using the option is the ability to search for all SOR observations when reviewing evidence for proficiency.  The downside is you cannot rate using this option, preventing the Observer from applying a rating of any of the components.</w:t>
            </w:r>
          </w:p>
          <w:p w14:paraId="29375BDE" w14:textId="4E18F743" w:rsidR="00DC4D6A" w:rsidRDefault="00DC4D6A" w:rsidP="00067E23">
            <w:pPr>
              <w:tabs>
                <w:tab w:val="left" w:pos="11777"/>
              </w:tabs>
              <w:rPr>
                <w:sz w:val="32"/>
              </w:rPr>
            </w:pPr>
          </w:p>
        </w:tc>
      </w:tr>
      <w:tr w:rsidR="00026A48" w14:paraId="56607972" w14:textId="77777777" w:rsidTr="00874074">
        <w:trPr>
          <w:trHeight w:val="3110"/>
        </w:trPr>
        <w:tc>
          <w:tcPr>
            <w:tcW w:w="4860" w:type="dxa"/>
          </w:tcPr>
          <w:p w14:paraId="176FC95E" w14:textId="4455F1A5" w:rsidR="00026A48" w:rsidRDefault="00026A48" w:rsidP="00C5050A">
            <w:pPr>
              <w:tabs>
                <w:tab w:val="left" w:pos="3072"/>
                <w:tab w:val="left" w:pos="11777"/>
              </w:tabs>
              <w:rPr>
                <w:sz w:val="32"/>
              </w:rPr>
            </w:pPr>
            <w:r>
              <w:rPr>
                <w:noProof/>
                <w:sz w:val="32"/>
              </w:rPr>
              <w:drawing>
                <wp:inline distT="0" distB="0" distL="0" distR="0" wp14:anchorId="3024207B" wp14:editId="19830C74">
                  <wp:extent cx="2948940" cy="16611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4-16 at 12.55.11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tc>
        <w:tc>
          <w:tcPr>
            <w:tcW w:w="8460" w:type="dxa"/>
          </w:tcPr>
          <w:p w14:paraId="6D229B1B" w14:textId="77777777" w:rsidR="00A41E72" w:rsidRPr="00A41E72" w:rsidRDefault="00A41E72" w:rsidP="00A41E72">
            <w:pPr>
              <w:tabs>
                <w:tab w:val="left" w:pos="11777"/>
              </w:tabs>
              <w:rPr>
                <w:sz w:val="32"/>
              </w:rPr>
            </w:pPr>
            <w:r w:rsidRPr="00A41E72">
              <w:rPr>
                <w:sz w:val="32"/>
              </w:rPr>
              <w:t>This view shows ratings assigned for the year.  To view specific ratings, for example only formal observations, click the “x” to unselect the other types of observations.</w:t>
            </w:r>
          </w:p>
          <w:p w14:paraId="368CE601" w14:textId="77777777" w:rsidR="00026A48" w:rsidRDefault="00026A48" w:rsidP="00067E23">
            <w:pPr>
              <w:tabs>
                <w:tab w:val="left" w:pos="11777"/>
              </w:tabs>
              <w:rPr>
                <w:sz w:val="32"/>
              </w:rPr>
            </w:pPr>
          </w:p>
        </w:tc>
      </w:tr>
      <w:tr w:rsidR="00026A48" w14:paraId="41DF6610" w14:textId="77777777" w:rsidTr="00874074">
        <w:trPr>
          <w:trHeight w:val="3110"/>
        </w:trPr>
        <w:tc>
          <w:tcPr>
            <w:tcW w:w="4860" w:type="dxa"/>
          </w:tcPr>
          <w:p w14:paraId="0871DA74" w14:textId="3B87A54A" w:rsidR="00026A48" w:rsidRDefault="00026A48" w:rsidP="00C5050A">
            <w:pPr>
              <w:tabs>
                <w:tab w:val="left" w:pos="3072"/>
                <w:tab w:val="left" w:pos="11777"/>
              </w:tabs>
              <w:rPr>
                <w:sz w:val="32"/>
              </w:rPr>
            </w:pPr>
            <w:r>
              <w:rPr>
                <w:noProof/>
                <w:sz w:val="32"/>
              </w:rPr>
              <w:drawing>
                <wp:inline distT="0" distB="0" distL="0" distR="0" wp14:anchorId="5DDCE77D" wp14:editId="71454BF9">
                  <wp:extent cx="2948940" cy="1656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1-04-16 at 12.55.20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8940" cy="1656080"/>
                          </a:xfrm>
                          <a:prstGeom prst="rect">
                            <a:avLst/>
                          </a:prstGeom>
                        </pic:spPr>
                      </pic:pic>
                    </a:graphicData>
                  </a:graphic>
                </wp:inline>
              </w:drawing>
            </w:r>
          </w:p>
        </w:tc>
        <w:tc>
          <w:tcPr>
            <w:tcW w:w="8460" w:type="dxa"/>
          </w:tcPr>
          <w:p w14:paraId="4058FCCD" w14:textId="77777777" w:rsidR="00A41E72" w:rsidRPr="00A41E72" w:rsidRDefault="00A41E72" w:rsidP="00A41E72">
            <w:pPr>
              <w:tabs>
                <w:tab w:val="left" w:pos="11777"/>
              </w:tabs>
              <w:rPr>
                <w:sz w:val="32"/>
              </w:rPr>
            </w:pPr>
            <w:r w:rsidRPr="00A41E72">
              <w:rPr>
                <w:sz w:val="32"/>
              </w:rPr>
              <w:t xml:space="preserve">If you want to investigate what it looks like for a Learner to upload evidence, see the </w:t>
            </w:r>
            <w:proofErr w:type="spellStart"/>
            <w:r w:rsidRPr="00A41E72">
              <w:rPr>
                <w:sz w:val="32"/>
              </w:rPr>
              <w:t>preobservation</w:t>
            </w:r>
            <w:proofErr w:type="spellEnd"/>
            <w:r w:rsidRPr="00A41E72">
              <w:rPr>
                <w:sz w:val="32"/>
              </w:rPr>
              <w:t xml:space="preserve"> questions, complete the PGP questions, use the Learner information as your username and password to log in.  If you want to practice in the observer platform without messing up your account, do the same for the observer demo.  The portal site is the same as used for regular </w:t>
            </w:r>
            <w:proofErr w:type="spellStart"/>
            <w:r w:rsidRPr="00A41E72">
              <w:rPr>
                <w:sz w:val="32"/>
              </w:rPr>
              <w:t>Edreflect</w:t>
            </w:r>
            <w:proofErr w:type="spellEnd"/>
            <w:r w:rsidRPr="00A41E72">
              <w:rPr>
                <w:sz w:val="32"/>
              </w:rPr>
              <w:t>.</w:t>
            </w:r>
          </w:p>
          <w:p w14:paraId="12D649F1" w14:textId="77777777" w:rsidR="00026A48" w:rsidRDefault="00026A48" w:rsidP="00067E23">
            <w:pPr>
              <w:tabs>
                <w:tab w:val="left" w:pos="11777"/>
              </w:tabs>
              <w:rPr>
                <w:sz w:val="32"/>
              </w:rPr>
            </w:pPr>
            <w:bookmarkStart w:id="0" w:name="_GoBack"/>
            <w:bookmarkEnd w:id="0"/>
          </w:p>
        </w:tc>
      </w:tr>
      <w:tr w:rsidR="00026A48" w14:paraId="218F6B35" w14:textId="77777777" w:rsidTr="00874074">
        <w:trPr>
          <w:trHeight w:val="3110"/>
        </w:trPr>
        <w:tc>
          <w:tcPr>
            <w:tcW w:w="4860" w:type="dxa"/>
          </w:tcPr>
          <w:p w14:paraId="184F6D22" w14:textId="31BC4E2F" w:rsidR="00026A48" w:rsidRDefault="00026A48" w:rsidP="00C5050A">
            <w:pPr>
              <w:tabs>
                <w:tab w:val="left" w:pos="3072"/>
                <w:tab w:val="left" w:pos="11777"/>
              </w:tabs>
              <w:rPr>
                <w:sz w:val="32"/>
              </w:rPr>
            </w:pPr>
            <w:r>
              <w:rPr>
                <w:noProof/>
                <w:sz w:val="32"/>
              </w:rPr>
              <w:lastRenderedPageBreak/>
              <w:drawing>
                <wp:inline distT="0" distB="0" distL="0" distR="0" wp14:anchorId="201021ED" wp14:editId="1F78B68D">
                  <wp:extent cx="2948940" cy="16554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1-04-16 at 12.55.29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8940" cy="1655445"/>
                          </a:xfrm>
                          <a:prstGeom prst="rect">
                            <a:avLst/>
                          </a:prstGeom>
                        </pic:spPr>
                      </pic:pic>
                    </a:graphicData>
                  </a:graphic>
                </wp:inline>
              </w:drawing>
            </w:r>
          </w:p>
        </w:tc>
        <w:tc>
          <w:tcPr>
            <w:tcW w:w="8460" w:type="dxa"/>
          </w:tcPr>
          <w:p w14:paraId="3A1A6487" w14:textId="77777777" w:rsidR="00026A48" w:rsidRDefault="00026A48" w:rsidP="00067E23">
            <w:pPr>
              <w:tabs>
                <w:tab w:val="left" w:pos="11777"/>
              </w:tabs>
              <w:rPr>
                <w:sz w:val="32"/>
              </w:rPr>
            </w:pPr>
          </w:p>
        </w:tc>
      </w:tr>
    </w:tbl>
    <w:p w14:paraId="6F53B01C" w14:textId="77777777" w:rsidR="00F2132C" w:rsidRPr="00F2132C" w:rsidRDefault="00F2132C" w:rsidP="00F2132C">
      <w:pPr>
        <w:tabs>
          <w:tab w:val="left" w:pos="11777"/>
        </w:tabs>
        <w:jc w:val="center"/>
        <w:rPr>
          <w:sz w:val="32"/>
        </w:rPr>
      </w:pPr>
    </w:p>
    <w:p w14:paraId="78981E8D" w14:textId="77777777" w:rsidR="006A1AB9" w:rsidRPr="006A1AB9" w:rsidRDefault="006A1AB9" w:rsidP="006A1AB9">
      <w:pPr>
        <w:tabs>
          <w:tab w:val="left" w:pos="11777"/>
        </w:tabs>
      </w:pPr>
    </w:p>
    <w:sectPr w:rsidR="006A1AB9" w:rsidRPr="006A1AB9" w:rsidSect="00AC49F6">
      <w:headerReference w:type="default" r:id="rId28"/>
      <w:pgSz w:w="15840" w:h="12240" w:orient="landscape"/>
      <w:pgMar w:top="720" w:right="720" w:bottom="720" w:left="720" w:header="0" w:footer="28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46532" w14:textId="77777777" w:rsidR="00B92167" w:rsidRDefault="00B92167" w:rsidP="00AC49F6">
      <w:pPr>
        <w:spacing w:after="0" w:line="240" w:lineRule="auto"/>
      </w:pPr>
      <w:r>
        <w:separator/>
      </w:r>
    </w:p>
  </w:endnote>
  <w:endnote w:type="continuationSeparator" w:id="0">
    <w:p w14:paraId="565216B2" w14:textId="77777777" w:rsidR="00B92167" w:rsidRDefault="00B92167" w:rsidP="00AC4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7E089" w14:textId="77777777" w:rsidR="00B92167" w:rsidRDefault="00B92167" w:rsidP="00AC49F6">
      <w:pPr>
        <w:spacing w:after="0" w:line="240" w:lineRule="auto"/>
      </w:pPr>
      <w:r>
        <w:separator/>
      </w:r>
    </w:p>
  </w:footnote>
  <w:footnote w:type="continuationSeparator" w:id="0">
    <w:p w14:paraId="7CC7A00A" w14:textId="77777777" w:rsidR="00B92167" w:rsidRDefault="00B92167" w:rsidP="00AC4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95698"/>
      <w:docPartObj>
        <w:docPartGallery w:val="Page Numbers (Margins)"/>
        <w:docPartUnique/>
      </w:docPartObj>
    </w:sdtPr>
    <w:sdtEndPr/>
    <w:sdtContent>
      <w:p w14:paraId="4B4A8738" w14:textId="77777777" w:rsidR="00AC49F6" w:rsidRDefault="00AC49F6">
        <w:pPr>
          <w:pStyle w:val="Header"/>
        </w:pPr>
        <w:r>
          <w:rPr>
            <w:noProof/>
          </w:rPr>
          <mc:AlternateContent>
            <mc:Choice Requires="wps">
              <w:drawing>
                <wp:anchor distT="0" distB="0" distL="114300" distR="114300" simplePos="0" relativeHeight="251659264" behindDoc="0" locked="0" layoutInCell="0" allowOverlap="1" wp14:anchorId="30596C66" wp14:editId="71A04BB6">
                  <wp:simplePos x="0" y="0"/>
                  <wp:positionH relativeFrom="rightMargin">
                    <wp:align>center</wp:align>
                  </wp:positionH>
                  <wp:positionV relativeFrom="margin">
                    <wp:align>bottom</wp:align>
                  </wp:positionV>
                  <wp:extent cx="510540" cy="2183130"/>
                  <wp:effectExtent l="0" t="0" r="381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0C47" w14:textId="77777777" w:rsidR="00AC49F6" w:rsidRDefault="00AC49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C7C6B" w:rsidRPr="003C7C6B">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4"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PxCedW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AC49F6" w:rsidRDefault="00AC49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C7C6B" w:rsidRPr="003C7C6B">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16CE9"/>
    <w:multiLevelType w:val="hybridMultilevel"/>
    <w:tmpl w:val="F864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F86556"/>
    <w:multiLevelType w:val="hybridMultilevel"/>
    <w:tmpl w:val="A87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9CF"/>
    <w:rsid w:val="00004462"/>
    <w:rsid w:val="00005BFD"/>
    <w:rsid w:val="00026A48"/>
    <w:rsid w:val="000460BC"/>
    <w:rsid w:val="00056F08"/>
    <w:rsid w:val="00067E23"/>
    <w:rsid w:val="00095F49"/>
    <w:rsid w:val="000A7231"/>
    <w:rsid w:val="000B47C7"/>
    <w:rsid w:val="000C27E0"/>
    <w:rsid w:val="000D092A"/>
    <w:rsid w:val="00100321"/>
    <w:rsid w:val="00137785"/>
    <w:rsid w:val="001726A5"/>
    <w:rsid w:val="001875C3"/>
    <w:rsid w:val="00195B7F"/>
    <w:rsid w:val="001D19CF"/>
    <w:rsid w:val="002223BF"/>
    <w:rsid w:val="00224F6D"/>
    <w:rsid w:val="002A1876"/>
    <w:rsid w:val="003302F5"/>
    <w:rsid w:val="00336A6B"/>
    <w:rsid w:val="00342853"/>
    <w:rsid w:val="003471B3"/>
    <w:rsid w:val="003709CF"/>
    <w:rsid w:val="00377322"/>
    <w:rsid w:val="003A409A"/>
    <w:rsid w:val="003C32AA"/>
    <w:rsid w:val="003C6497"/>
    <w:rsid w:val="003C7C6B"/>
    <w:rsid w:val="00443C15"/>
    <w:rsid w:val="00477A1E"/>
    <w:rsid w:val="00485AEA"/>
    <w:rsid w:val="00485C3B"/>
    <w:rsid w:val="004A43B7"/>
    <w:rsid w:val="005066AF"/>
    <w:rsid w:val="00576BB8"/>
    <w:rsid w:val="005C2CE9"/>
    <w:rsid w:val="006027C8"/>
    <w:rsid w:val="006A1AB9"/>
    <w:rsid w:val="006B3413"/>
    <w:rsid w:val="006B5386"/>
    <w:rsid w:val="00736140"/>
    <w:rsid w:val="0074275D"/>
    <w:rsid w:val="007523C4"/>
    <w:rsid w:val="007621E3"/>
    <w:rsid w:val="007B1536"/>
    <w:rsid w:val="007D69CD"/>
    <w:rsid w:val="007E5757"/>
    <w:rsid w:val="00804A8E"/>
    <w:rsid w:val="00833382"/>
    <w:rsid w:val="008635A8"/>
    <w:rsid w:val="00875A48"/>
    <w:rsid w:val="00882C2D"/>
    <w:rsid w:val="0088333B"/>
    <w:rsid w:val="00887E50"/>
    <w:rsid w:val="009065B3"/>
    <w:rsid w:val="00912494"/>
    <w:rsid w:val="00952FCD"/>
    <w:rsid w:val="009747AB"/>
    <w:rsid w:val="009958ED"/>
    <w:rsid w:val="00A12B25"/>
    <w:rsid w:val="00A367CF"/>
    <w:rsid w:val="00A41E72"/>
    <w:rsid w:val="00A528DB"/>
    <w:rsid w:val="00A648E4"/>
    <w:rsid w:val="00A70CEF"/>
    <w:rsid w:val="00AC49F6"/>
    <w:rsid w:val="00B01495"/>
    <w:rsid w:val="00B064ED"/>
    <w:rsid w:val="00B54289"/>
    <w:rsid w:val="00B80B5E"/>
    <w:rsid w:val="00B92167"/>
    <w:rsid w:val="00BC386D"/>
    <w:rsid w:val="00BE5685"/>
    <w:rsid w:val="00C4091E"/>
    <w:rsid w:val="00C5050A"/>
    <w:rsid w:val="00C66724"/>
    <w:rsid w:val="00C7356F"/>
    <w:rsid w:val="00C86C84"/>
    <w:rsid w:val="00CD09E2"/>
    <w:rsid w:val="00CF0D36"/>
    <w:rsid w:val="00D03D28"/>
    <w:rsid w:val="00D327D2"/>
    <w:rsid w:val="00D331D0"/>
    <w:rsid w:val="00D7672F"/>
    <w:rsid w:val="00DC4D6A"/>
    <w:rsid w:val="00DF4BC9"/>
    <w:rsid w:val="00E10FCF"/>
    <w:rsid w:val="00E33E5E"/>
    <w:rsid w:val="00E44F2C"/>
    <w:rsid w:val="00E8276E"/>
    <w:rsid w:val="00EC57B1"/>
    <w:rsid w:val="00F02396"/>
    <w:rsid w:val="00F2132C"/>
    <w:rsid w:val="00F42840"/>
    <w:rsid w:val="00F43644"/>
    <w:rsid w:val="00FB6D55"/>
    <w:rsid w:val="00FE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270D4"/>
  <w15:chartTrackingRefBased/>
  <w15:docId w15:val="{BD49425E-F015-4ED9-83D7-590723BC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9F6"/>
  </w:style>
  <w:style w:type="paragraph" w:styleId="Footer">
    <w:name w:val="footer"/>
    <w:basedOn w:val="Normal"/>
    <w:link w:val="FooterChar"/>
    <w:uiPriority w:val="99"/>
    <w:unhideWhenUsed/>
    <w:rsid w:val="00AC4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9F6"/>
  </w:style>
  <w:style w:type="paragraph" w:styleId="BalloonText">
    <w:name w:val="Balloon Text"/>
    <w:basedOn w:val="Normal"/>
    <w:link w:val="BalloonTextChar"/>
    <w:uiPriority w:val="99"/>
    <w:semiHidden/>
    <w:unhideWhenUsed/>
    <w:rsid w:val="00863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5A8"/>
    <w:rPr>
      <w:rFonts w:ascii="Segoe UI" w:hAnsi="Segoe UI" w:cs="Segoe UI"/>
      <w:sz w:val="18"/>
      <w:szCs w:val="18"/>
    </w:rPr>
  </w:style>
  <w:style w:type="paragraph" w:customStyle="1" w:styleId="TableParagraph">
    <w:name w:val="Table Paragraph"/>
    <w:basedOn w:val="Normal"/>
    <w:uiPriority w:val="1"/>
    <w:qFormat/>
    <w:rsid w:val="00882C2D"/>
    <w:pPr>
      <w:widowControl w:val="0"/>
      <w:autoSpaceDE w:val="0"/>
      <w:autoSpaceDN w:val="0"/>
      <w:spacing w:before="2" w:after="0" w:line="240" w:lineRule="auto"/>
      <w:ind w:left="460"/>
    </w:pPr>
    <w:rPr>
      <w:rFonts w:ascii="Cambria Math" w:eastAsia="Cambria Math" w:hAnsi="Cambria Math" w:cs="Cambria Math"/>
      <w:sz w:val="22"/>
      <w:szCs w:val="22"/>
    </w:rPr>
  </w:style>
  <w:style w:type="character" w:styleId="Hyperlink">
    <w:name w:val="Hyperlink"/>
    <w:basedOn w:val="DefaultParagraphFont"/>
    <w:uiPriority w:val="99"/>
    <w:unhideWhenUsed/>
    <w:rsid w:val="00DC4D6A"/>
    <w:rPr>
      <w:color w:val="0563C1" w:themeColor="hyperlink"/>
      <w:u w:val="single"/>
    </w:rPr>
  </w:style>
  <w:style w:type="character" w:styleId="UnresolvedMention">
    <w:name w:val="Unresolved Mention"/>
    <w:basedOn w:val="DefaultParagraphFont"/>
    <w:uiPriority w:val="99"/>
    <w:semiHidden/>
    <w:unhideWhenUsed/>
    <w:rsid w:val="00DC4D6A"/>
    <w:rPr>
      <w:color w:val="605E5C"/>
      <w:shd w:val="clear" w:color="auto" w:fill="E1DFDD"/>
    </w:rPr>
  </w:style>
  <w:style w:type="paragraph" w:styleId="ListParagraph">
    <w:name w:val="List Paragraph"/>
    <w:basedOn w:val="Normal"/>
    <w:uiPriority w:val="34"/>
    <w:qFormat/>
    <w:rsid w:val="003A409A"/>
    <w:pPr>
      <w:ind w:left="720"/>
      <w:contextualSpacing/>
    </w:pPr>
  </w:style>
  <w:style w:type="character" w:styleId="FollowedHyperlink">
    <w:name w:val="FollowedHyperlink"/>
    <w:basedOn w:val="DefaultParagraphFont"/>
    <w:uiPriority w:val="99"/>
    <w:semiHidden/>
    <w:unhideWhenUsed/>
    <w:rsid w:val="000B4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4507">
      <w:bodyDiv w:val="1"/>
      <w:marLeft w:val="0"/>
      <w:marRight w:val="0"/>
      <w:marTop w:val="0"/>
      <w:marBottom w:val="0"/>
      <w:divBdr>
        <w:top w:val="none" w:sz="0" w:space="0" w:color="auto"/>
        <w:left w:val="none" w:sz="0" w:space="0" w:color="auto"/>
        <w:bottom w:val="none" w:sz="0" w:space="0" w:color="auto"/>
        <w:right w:val="none" w:sz="0" w:space="0" w:color="auto"/>
      </w:divBdr>
    </w:div>
    <w:div w:id="70008614">
      <w:bodyDiv w:val="1"/>
      <w:marLeft w:val="0"/>
      <w:marRight w:val="0"/>
      <w:marTop w:val="0"/>
      <w:marBottom w:val="0"/>
      <w:divBdr>
        <w:top w:val="none" w:sz="0" w:space="0" w:color="auto"/>
        <w:left w:val="none" w:sz="0" w:space="0" w:color="auto"/>
        <w:bottom w:val="none" w:sz="0" w:space="0" w:color="auto"/>
        <w:right w:val="none" w:sz="0" w:space="0" w:color="auto"/>
      </w:divBdr>
    </w:div>
    <w:div w:id="165441396">
      <w:bodyDiv w:val="1"/>
      <w:marLeft w:val="0"/>
      <w:marRight w:val="0"/>
      <w:marTop w:val="0"/>
      <w:marBottom w:val="0"/>
      <w:divBdr>
        <w:top w:val="none" w:sz="0" w:space="0" w:color="auto"/>
        <w:left w:val="none" w:sz="0" w:space="0" w:color="auto"/>
        <w:bottom w:val="none" w:sz="0" w:space="0" w:color="auto"/>
        <w:right w:val="none" w:sz="0" w:space="0" w:color="auto"/>
      </w:divBdr>
    </w:div>
    <w:div w:id="245892299">
      <w:bodyDiv w:val="1"/>
      <w:marLeft w:val="0"/>
      <w:marRight w:val="0"/>
      <w:marTop w:val="0"/>
      <w:marBottom w:val="0"/>
      <w:divBdr>
        <w:top w:val="none" w:sz="0" w:space="0" w:color="auto"/>
        <w:left w:val="none" w:sz="0" w:space="0" w:color="auto"/>
        <w:bottom w:val="none" w:sz="0" w:space="0" w:color="auto"/>
        <w:right w:val="none" w:sz="0" w:space="0" w:color="auto"/>
      </w:divBdr>
    </w:div>
    <w:div w:id="585458839">
      <w:bodyDiv w:val="1"/>
      <w:marLeft w:val="0"/>
      <w:marRight w:val="0"/>
      <w:marTop w:val="0"/>
      <w:marBottom w:val="0"/>
      <w:divBdr>
        <w:top w:val="none" w:sz="0" w:space="0" w:color="auto"/>
        <w:left w:val="none" w:sz="0" w:space="0" w:color="auto"/>
        <w:bottom w:val="none" w:sz="0" w:space="0" w:color="auto"/>
        <w:right w:val="none" w:sz="0" w:space="0" w:color="auto"/>
      </w:divBdr>
    </w:div>
    <w:div w:id="615988462">
      <w:bodyDiv w:val="1"/>
      <w:marLeft w:val="0"/>
      <w:marRight w:val="0"/>
      <w:marTop w:val="0"/>
      <w:marBottom w:val="0"/>
      <w:divBdr>
        <w:top w:val="none" w:sz="0" w:space="0" w:color="auto"/>
        <w:left w:val="none" w:sz="0" w:space="0" w:color="auto"/>
        <w:bottom w:val="none" w:sz="0" w:space="0" w:color="auto"/>
        <w:right w:val="none" w:sz="0" w:space="0" w:color="auto"/>
      </w:divBdr>
    </w:div>
    <w:div w:id="799300356">
      <w:bodyDiv w:val="1"/>
      <w:marLeft w:val="0"/>
      <w:marRight w:val="0"/>
      <w:marTop w:val="0"/>
      <w:marBottom w:val="0"/>
      <w:divBdr>
        <w:top w:val="none" w:sz="0" w:space="0" w:color="auto"/>
        <w:left w:val="none" w:sz="0" w:space="0" w:color="auto"/>
        <w:bottom w:val="none" w:sz="0" w:space="0" w:color="auto"/>
        <w:right w:val="none" w:sz="0" w:space="0" w:color="auto"/>
      </w:divBdr>
    </w:div>
    <w:div w:id="1190534184">
      <w:bodyDiv w:val="1"/>
      <w:marLeft w:val="0"/>
      <w:marRight w:val="0"/>
      <w:marTop w:val="0"/>
      <w:marBottom w:val="0"/>
      <w:divBdr>
        <w:top w:val="none" w:sz="0" w:space="0" w:color="auto"/>
        <w:left w:val="none" w:sz="0" w:space="0" w:color="auto"/>
        <w:bottom w:val="none" w:sz="0" w:space="0" w:color="auto"/>
        <w:right w:val="none" w:sz="0" w:space="0" w:color="auto"/>
      </w:divBdr>
    </w:div>
    <w:div w:id="1315069439">
      <w:bodyDiv w:val="1"/>
      <w:marLeft w:val="0"/>
      <w:marRight w:val="0"/>
      <w:marTop w:val="0"/>
      <w:marBottom w:val="0"/>
      <w:divBdr>
        <w:top w:val="none" w:sz="0" w:space="0" w:color="auto"/>
        <w:left w:val="none" w:sz="0" w:space="0" w:color="auto"/>
        <w:bottom w:val="none" w:sz="0" w:space="0" w:color="auto"/>
        <w:right w:val="none" w:sz="0" w:space="0" w:color="auto"/>
      </w:divBdr>
    </w:div>
    <w:div w:id="1617256216">
      <w:bodyDiv w:val="1"/>
      <w:marLeft w:val="0"/>
      <w:marRight w:val="0"/>
      <w:marTop w:val="0"/>
      <w:marBottom w:val="0"/>
      <w:divBdr>
        <w:top w:val="none" w:sz="0" w:space="0" w:color="auto"/>
        <w:left w:val="none" w:sz="0" w:space="0" w:color="auto"/>
        <w:bottom w:val="none" w:sz="0" w:space="0" w:color="auto"/>
        <w:right w:val="none" w:sz="0" w:space="0" w:color="auto"/>
      </w:divBdr>
    </w:div>
    <w:div w:id="170540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416AA-03F2-5240-B310-886B771A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Gibson (ADE)</dc:creator>
  <cp:keywords/>
  <dc:description/>
  <cp:lastModifiedBy>Andy Sullivan (ADE)</cp:lastModifiedBy>
  <cp:revision>2</cp:revision>
  <cp:lastPrinted>2020-06-30T17:42:00Z</cp:lastPrinted>
  <dcterms:created xsi:type="dcterms:W3CDTF">2021-04-16T18:16:00Z</dcterms:created>
  <dcterms:modified xsi:type="dcterms:W3CDTF">2021-04-16T18:16:00Z</dcterms:modified>
</cp:coreProperties>
</file>